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480"/>
        <w:tblW w:w="13887" w:type="dxa"/>
        <w:tblLayout w:type="fixed"/>
        <w:tblLook w:val="04A0" w:firstRow="1" w:lastRow="0" w:firstColumn="1" w:lastColumn="0" w:noHBand="0" w:noVBand="1"/>
      </w:tblPr>
      <w:tblGrid>
        <w:gridCol w:w="3397"/>
        <w:gridCol w:w="1701"/>
        <w:gridCol w:w="8789"/>
      </w:tblGrid>
      <w:tr w:rsidR="00092A6F" w:rsidRPr="00D02707" w14:paraId="79C14345" w14:textId="77777777" w:rsidTr="00A6608D">
        <w:tc>
          <w:tcPr>
            <w:tcW w:w="3397" w:type="dxa"/>
          </w:tcPr>
          <w:p w14:paraId="2B551BEC" w14:textId="65A8157E" w:rsidR="00092A6F" w:rsidRPr="00A6608D" w:rsidRDefault="00092A6F" w:rsidP="00323070">
            <w:pPr>
              <w:rPr>
                <w:rFonts w:ascii="Tahoma" w:hAnsi="Tahoma" w:cs="Tahoma"/>
                <w:b/>
                <w:bCs/>
                <w:sz w:val="36"/>
                <w:szCs w:val="36"/>
              </w:rPr>
            </w:pPr>
            <w:bookmarkStart w:id="0" w:name="_Hlk83308177"/>
            <w:r w:rsidRPr="00A6608D">
              <w:rPr>
                <w:rFonts w:ascii="Tahoma" w:hAnsi="Tahoma" w:cs="Tahoma"/>
                <w:b/>
                <w:bCs/>
                <w:sz w:val="36"/>
                <w:szCs w:val="36"/>
              </w:rPr>
              <w:t>Unit</w:t>
            </w:r>
          </w:p>
        </w:tc>
        <w:tc>
          <w:tcPr>
            <w:tcW w:w="1701" w:type="dxa"/>
          </w:tcPr>
          <w:p w14:paraId="7B1CEB39" w14:textId="7ECA68FB" w:rsidR="00092A6F" w:rsidRPr="00A6608D" w:rsidRDefault="00092A6F" w:rsidP="00323070">
            <w:pPr>
              <w:rPr>
                <w:rFonts w:ascii="Tahoma" w:hAnsi="Tahoma" w:cs="Tahoma"/>
                <w:b/>
                <w:bCs/>
                <w:sz w:val="36"/>
                <w:szCs w:val="36"/>
              </w:rPr>
            </w:pPr>
            <w:r w:rsidRPr="00A6608D">
              <w:rPr>
                <w:rFonts w:ascii="Tahoma" w:hAnsi="Tahoma" w:cs="Tahoma"/>
                <w:b/>
                <w:bCs/>
                <w:sz w:val="36"/>
                <w:szCs w:val="36"/>
              </w:rPr>
              <w:t>Credits</w:t>
            </w:r>
          </w:p>
        </w:tc>
        <w:tc>
          <w:tcPr>
            <w:tcW w:w="8789" w:type="dxa"/>
          </w:tcPr>
          <w:p w14:paraId="1F78D648" w14:textId="28C873C6" w:rsidR="00092A6F" w:rsidRPr="00A6608D" w:rsidRDefault="00092A6F" w:rsidP="00323070">
            <w:pPr>
              <w:rPr>
                <w:rFonts w:ascii="Tahoma" w:hAnsi="Tahoma" w:cs="Tahoma"/>
                <w:b/>
                <w:bCs/>
                <w:sz w:val="36"/>
                <w:szCs w:val="36"/>
              </w:rPr>
            </w:pPr>
            <w:r w:rsidRPr="00A6608D">
              <w:rPr>
                <w:rFonts w:ascii="Tahoma" w:hAnsi="Tahoma" w:cs="Tahoma"/>
                <w:b/>
                <w:bCs/>
                <w:sz w:val="36"/>
                <w:szCs w:val="36"/>
              </w:rPr>
              <w:t>Learning Outcomes</w:t>
            </w:r>
          </w:p>
        </w:tc>
      </w:tr>
      <w:tr w:rsidR="00C8519D" w:rsidRPr="00D02707" w14:paraId="486056D2" w14:textId="77777777" w:rsidTr="00636518">
        <w:tc>
          <w:tcPr>
            <w:tcW w:w="13887" w:type="dxa"/>
            <w:gridSpan w:val="3"/>
            <w:shd w:val="clear" w:color="auto" w:fill="FFFFFF" w:themeFill="background1"/>
          </w:tcPr>
          <w:p w14:paraId="2641E0F8" w14:textId="252295FE" w:rsidR="00C8519D" w:rsidRPr="001F4CBC" w:rsidRDefault="00C8519D" w:rsidP="000970F7">
            <w:pPr>
              <w:rPr>
                <w:rFonts w:ascii="Tahoma" w:hAnsi="Tahoma" w:cs="Tahoma"/>
                <w:b/>
                <w:bCs/>
                <w:sz w:val="24"/>
                <w:szCs w:val="24"/>
              </w:rPr>
            </w:pPr>
            <w:r w:rsidRPr="001F4CBC">
              <w:rPr>
                <w:rFonts w:ascii="Tahoma" w:hAnsi="Tahoma" w:cs="Tahoma"/>
                <w:b/>
                <w:bCs/>
                <w:sz w:val="24"/>
                <w:szCs w:val="24"/>
              </w:rPr>
              <w:t>Mandatory Graded Units</w:t>
            </w:r>
          </w:p>
        </w:tc>
      </w:tr>
      <w:tr w:rsidR="000970F7" w:rsidRPr="00D02707" w14:paraId="16C5BA54" w14:textId="77777777" w:rsidTr="00A6608D">
        <w:tc>
          <w:tcPr>
            <w:tcW w:w="3397" w:type="dxa"/>
            <w:shd w:val="clear" w:color="auto" w:fill="FFFFFF" w:themeFill="background1"/>
          </w:tcPr>
          <w:p w14:paraId="4C9F190E" w14:textId="6EE0DA3C" w:rsidR="000970F7" w:rsidRPr="00E837B2" w:rsidRDefault="000970F7" w:rsidP="000970F7">
            <w:pPr>
              <w:rPr>
                <w:rFonts w:ascii="Tahoma" w:hAnsi="Tahoma" w:cs="Tahoma"/>
                <w:sz w:val="24"/>
                <w:szCs w:val="24"/>
              </w:rPr>
            </w:pPr>
            <w:r w:rsidRPr="00E837B2">
              <w:rPr>
                <w:rFonts w:ascii="Tahoma" w:hAnsi="Tahoma" w:cs="Tahoma"/>
                <w:sz w:val="24"/>
                <w:szCs w:val="24"/>
              </w:rPr>
              <w:t>Human Anatomy and Physiology</w:t>
            </w:r>
          </w:p>
        </w:tc>
        <w:tc>
          <w:tcPr>
            <w:tcW w:w="1701" w:type="dxa"/>
            <w:shd w:val="clear" w:color="auto" w:fill="FFFFFF" w:themeFill="background1"/>
          </w:tcPr>
          <w:p w14:paraId="0E910023" w14:textId="43210F8E" w:rsidR="000970F7" w:rsidRPr="00E837B2" w:rsidRDefault="000970F7" w:rsidP="000970F7">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665E99D1"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of the heart and circulatory system</w:t>
            </w:r>
          </w:p>
          <w:p w14:paraId="563FE1F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functioning of the digestive system</w:t>
            </w:r>
          </w:p>
          <w:p w14:paraId="6BCC579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functioning of the skeleton</w:t>
            </w:r>
          </w:p>
          <w:p w14:paraId="1948D855"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gross structure of the male and female reproductive system</w:t>
            </w:r>
          </w:p>
          <w:p w14:paraId="1A9FE942" w14:textId="77777777"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structure and function of the respiratory system</w:t>
            </w:r>
          </w:p>
          <w:p w14:paraId="6BBEEE38" w14:textId="03C43B2F" w:rsidR="000970F7" w:rsidRPr="0059333E" w:rsidRDefault="000970F7" w:rsidP="0059333E">
            <w:pPr>
              <w:pStyle w:val="ListParagraph"/>
              <w:numPr>
                <w:ilvl w:val="0"/>
                <w:numId w:val="49"/>
              </w:numPr>
              <w:rPr>
                <w:rFonts w:ascii="Tahoma" w:hAnsi="Tahoma" w:cs="Tahoma"/>
                <w:sz w:val="24"/>
                <w:szCs w:val="24"/>
              </w:rPr>
            </w:pPr>
            <w:r w:rsidRPr="0059333E">
              <w:rPr>
                <w:rFonts w:ascii="Tahoma" w:hAnsi="Tahoma" w:cs="Tahoma"/>
                <w:sz w:val="24"/>
                <w:szCs w:val="24"/>
              </w:rPr>
              <w:t>Understand the role of the kidney in excretion</w:t>
            </w:r>
          </w:p>
        </w:tc>
      </w:tr>
      <w:tr w:rsidR="00092A6F" w:rsidRPr="00D02707" w14:paraId="614A6338" w14:textId="77777777" w:rsidTr="00A6608D">
        <w:tc>
          <w:tcPr>
            <w:tcW w:w="3397" w:type="dxa"/>
            <w:shd w:val="clear" w:color="auto" w:fill="FFFFFF" w:themeFill="background1"/>
          </w:tcPr>
          <w:p w14:paraId="2580CDB5" w14:textId="0AA352F4" w:rsidR="00092A6F" w:rsidRPr="00E837B2" w:rsidRDefault="0024311F" w:rsidP="00323070">
            <w:pPr>
              <w:rPr>
                <w:rFonts w:ascii="Tahoma" w:hAnsi="Tahoma" w:cs="Tahoma"/>
                <w:sz w:val="24"/>
                <w:szCs w:val="24"/>
              </w:rPr>
            </w:pPr>
            <w:r w:rsidRPr="003F02D6">
              <w:rPr>
                <w:rFonts w:ascii="Tahoma" w:hAnsi="Tahoma" w:cs="Tahoma"/>
              </w:rPr>
              <w:t xml:space="preserve">Introduction to Biology: Cells &amp; Tissues </w:t>
            </w:r>
          </w:p>
        </w:tc>
        <w:tc>
          <w:tcPr>
            <w:tcW w:w="1701" w:type="dxa"/>
            <w:shd w:val="clear" w:color="auto" w:fill="FFFFFF" w:themeFill="background1"/>
          </w:tcPr>
          <w:p w14:paraId="741B419A" w14:textId="693036EB" w:rsidR="00092A6F" w:rsidRPr="00E837B2" w:rsidRDefault="0024311F" w:rsidP="00323070">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03919D08"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component nature of a generalised cell</w:t>
            </w:r>
          </w:p>
          <w:p w14:paraId="351131FE"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processes that result in the movement of substances in and out of cells</w:t>
            </w:r>
          </w:p>
          <w:p w14:paraId="60F2336B"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basic structure and functions of DNA</w:t>
            </w:r>
          </w:p>
          <w:p w14:paraId="6EC8F3FD" w14:textId="77777777"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Know the human body cells are specialised for a variety of different functions</w:t>
            </w:r>
          </w:p>
          <w:p w14:paraId="59605FDC" w14:textId="75009D04" w:rsidR="00D32033" w:rsidRPr="0059333E" w:rsidRDefault="00D32033" w:rsidP="0059333E">
            <w:pPr>
              <w:pStyle w:val="ListParagraph"/>
              <w:numPr>
                <w:ilvl w:val="0"/>
                <w:numId w:val="50"/>
              </w:numPr>
              <w:rPr>
                <w:rFonts w:ascii="Tahoma" w:hAnsi="Tahoma" w:cs="Tahoma"/>
                <w:sz w:val="24"/>
                <w:szCs w:val="24"/>
              </w:rPr>
            </w:pPr>
            <w:r w:rsidRPr="0059333E">
              <w:rPr>
                <w:rFonts w:ascii="Tahoma" w:hAnsi="Tahoma" w:cs="Tahoma"/>
                <w:sz w:val="24"/>
                <w:szCs w:val="24"/>
              </w:rPr>
              <w:t>Understand the structure and function of the major body tissue types</w:t>
            </w:r>
          </w:p>
        </w:tc>
      </w:tr>
      <w:tr w:rsidR="0024311F" w:rsidRPr="00D02707" w14:paraId="4C1AB2B1" w14:textId="77777777" w:rsidTr="00A6608D">
        <w:tc>
          <w:tcPr>
            <w:tcW w:w="3397" w:type="dxa"/>
            <w:shd w:val="clear" w:color="auto" w:fill="FFFFFF" w:themeFill="background1"/>
          </w:tcPr>
          <w:p w14:paraId="7DCD558C" w14:textId="48AA4D7A" w:rsidR="0024311F" w:rsidRPr="00E837B2" w:rsidRDefault="0024311F" w:rsidP="0024311F">
            <w:pPr>
              <w:rPr>
                <w:rFonts w:ascii="Tahoma" w:hAnsi="Tahoma" w:cs="Tahoma"/>
                <w:sz w:val="24"/>
                <w:szCs w:val="24"/>
              </w:rPr>
            </w:pPr>
            <w:r w:rsidRPr="00E837B2">
              <w:rPr>
                <w:rFonts w:ascii="Tahoma" w:hAnsi="Tahoma" w:cs="Tahoma"/>
                <w:sz w:val="24"/>
                <w:szCs w:val="24"/>
              </w:rPr>
              <w:t xml:space="preserve">Human Reproduction </w:t>
            </w:r>
            <w:r>
              <w:rPr>
                <w:rFonts w:ascii="Tahoma" w:hAnsi="Tahoma" w:cs="Tahoma"/>
                <w:sz w:val="24"/>
                <w:szCs w:val="24"/>
              </w:rPr>
              <w:t xml:space="preserve">&amp; </w:t>
            </w:r>
            <w:r w:rsidRPr="00E837B2">
              <w:rPr>
                <w:rFonts w:ascii="Tahoma" w:hAnsi="Tahoma" w:cs="Tahoma"/>
                <w:sz w:val="24"/>
                <w:szCs w:val="24"/>
              </w:rPr>
              <w:t>Health Related Issues</w:t>
            </w:r>
          </w:p>
        </w:tc>
        <w:tc>
          <w:tcPr>
            <w:tcW w:w="1701" w:type="dxa"/>
            <w:shd w:val="clear" w:color="auto" w:fill="FFFFFF" w:themeFill="background1"/>
          </w:tcPr>
          <w:p w14:paraId="198BB05A" w14:textId="486B147E"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4EFDF113"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structure and function of the male and female reproductive systems</w:t>
            </w:r>
          </w:p>
          <w:p w14:paraId="7F1654CB"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biological significance of mitosis and meiosis in sexual reproduction</w:t>
            </w:r>
          </w:p>
          <w:p w14:paraId="16BFE95C" w14:textId="7777777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the processes of fertilisation, implantation, pregnancy and childbirth.</w:t>
            </w:r>
          </w:p>
          <w:p w14:paraId="4957E5E1" w14:textId="5B681A67" w:rsidR="0024311F" w:rsidRPr="0059333E" w:rsidRDefault="0024311F" w:rsidP="0059333E">
            <w:pPr>
              <w:pStyle w:val="ListParagraph"/>
              <w:numPr>
                <w:ilvl w:val="0"/>
                <w:numId w:val="51"/>
              </w:numPr>
              <w:rPr>
                <w:rFonts w:ascii="Tahoma" w:hAnsi="Tahoma" w:cs="Tahoma"/>
                <w:sz w:val="24"/>
                <w:szCs w:val="24"/>
              </w:rPr>
            </w:pPr>
            <w:r w:rsidRPr="0059333E">
              <w:rPr>
                <w:rFonts w:ascii="Tahoma" w:hAnsi="Tahoma" w:cs="Tahoma"/>
                <w:sz w:val="24"/>
                <w:szCs w:val="24"/>
              </w:rPr>
              <w:t>Understand issues relating to sexual health</w:t>
            </w:r>
          </w:p>
        </w:tc>
      </w:tr>
      <w:tr w:rsidR="0024311F" w:rsidRPr="00D02707" w14:paraId="4F803D81" w14:textId="77777777" w:rsidTr="00A6608D">
        <w:tc>
          <w:tcPr>
            <w:tcW w:w="3397" w:type="dxa"/>
            <w:shd w:val="clear" w:color="auto" w:fill="FFFFFF" w:themeFill="background1"/>
          </w:tcPr>
          <w:p w14:paraId="374614DB" w14:textId="3DE43CBE" w:rsidR="0024311F" w:rsidRPr="00E837B2" w:rsidRDefault="0024311F" w:rsidP="0024311F">
            <w:pPr>
              <w:rPr>
                <w:rFonts w:ascii="Tahoma" w:hAnsi="Tahoma" w:cs="Tahoma"/>
                <w:sz w:val="24"/>
                <w:szCs w:val="24"/>
              </w:rPr>
            </w:pPr>
            <w:r w:rsidRPr="00E837B2">
              <w:rPr>
                <w:rFonts w:ascii="Tahoma" w:hAnsi="Tahoma" w:cs="Tahoma"/>
                <w:sz w:val="24"/>
                <w:szCs w:val="24"/>
              </w:rPr>
              <w:t>Homeostasis</w:t>
            </w:r>
          </w:p>
        </w:tc>
        <w:tc>
          <w:tcPr>
            <w:tcW w:w="1701" w:type="dxa"/>
            <w:shd w:val="clear" w:color="auto" w:fill="FFFFFF" w:themeFill="background1"/>
          </w:tcPr>
          <w:p w14:paraId="55A4B18B" w14:textId="55021A2B"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E24B552" w14:textId="77777777" w:rsidR="0024311F"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concept of homeostasis within the human body</w:t>
            </w:r>
          </w:p>
          <w:p w14:paraId="20C8C667" w14:textId="77777777" w:rsidR="00D32033" w:rsidRPr="0059333E" w:rsidRDefault="00D32033"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Know about factors affecting body temperature and </w:t>
            </w:r>
            <w:r w:rsidR="00C76390" w:rsidRPr="0059333E">
              <w:rPr>
                <w:rFonts w:ascii="Tahoma" w:hAnsi="Tahoma" w:cs="Tahoma"/>
                <w:sz w:val="24"/>
                <w:szCs w:val="24"/>
              </w:rPr>
              <w:t>temperature regulation mechanisms</w:t>
            </w:r>
          </w:p>
          <w:p w14:paraId="169AE642" w14:textId="309896A4" w:rsidR="00C76390" w:rsidRPr="0059333E" w:rsidRDefault="00C76390" w:rsidP="0059333E">
            <w:pPr>
              <w:pStyle w:val="ListParagraph"/>
              <w:numPr>
                <w:ilvl w:val="0"/>
                <w:numId w:val="52"/>
              </w:numPr>
              <w:rPr>
                <w:rFonts w:ascii="Tahoma" w:hAnsi="Tahoma" w:cs="Tahoma"/>
                <w:sz w:val="24"/>
                <w:szCs w:val="24"/>
              </w:rPr>
            </w:pPr>
            <w:r w:rsidRPr="0059333E">
              <w:rPr>
                <w:rFonts w:ascii="Tahoma" w:hAnsi="Tahoma" w:cs="Tahoma"/>
                <w:sz w:val="24"/>
                <w:szCs w:val="24"/>
              </w:rPr>
              <w:t>Know how illness and disease impact on human homeostatic symptoms</w:t>
            </w:r>
          </w:p>
        </w:tc>
      </w:tr>
      <w:tr w:rsidR="0024311F" w:rsidRPr="00D02707" w14:paraId="480DE227" w14:textId="77777777" w:rsidTr="00A6608D">
        <w:tc>
          <w:tcPr>
            <w:tcW w:w="3397" w:type="dxa"/>
            <w:shd w:val="clear" w:color="auto" w:fill="FFFFFF" w:themeFill="background1"/>
          </w:tcPr>
          <w:p w14:paraId="2F329BDA" w14:textId="0129A93A" w:rsidR="0024311F" w:rsidRPr="00E837B2" w:rsidRDefault="0024311F" w:rsidP="0024311F">
            <w:pPr>
              <w:rPr>
                <w:rFonts w:ascii="Tahoma" w:hAnsi="Tahoma" w:cs="Tahoma"/>
                <w:sz w:val="24"/>
                <w:szCs w:val="24"/>
              </w:rPr>
            </w:pPr>
            <w:r w:rsidRPr="00E837B2">
              <w:rPr>
                <w:rFonts w:ascii="Tahoma" w:hAnsi="Tahoma" w:cs="Tahoma"/>
                <w:sz w:val="24"/>
                <w:szCs w:val="24"/>
              </w:rPr>
              <w:lastRenderedPageBreak/>
              <w:t xml:space="preserve">An Introduction </w:t>
            </w:r>
            <w:r>
              <w:rPr>
                <w:rFonts w:ascii="Tahoma" w:hAnsi="Tahoma" w:cs="Tahoma"/>
                <w:sz w:val="24"/>
                <w:szCs w:val="24"/>
              </w:rPr>
              <w:t>t</w:t>
            </w:r>
            <w:r w:rsidRPr="00E837B2">
              <w:rPr>
                <w:rFonts w:ascii="Tahoma" w:hAnsi="Tahoma" w:cs="Tahoma"/>
                <w:sz w:val="24"/>
                <w:szCs w:val="24"/>
              </w:rPr>
              <w:t xml:space="preserve">o Health </w:t>
            </w:r>
            <w:r>
              <w:rPr>
                <w:rFonts w:ascii="Tahoma" w:hAnsi="Tahoma" w:cs="Tahoma"/>
                <w:sz w:val="24"/>
                <w:szCs w:val="24"/>
              </w:rPr>
              <w:t xml:space="preserve">&amp; </w:t>
            </w:r>
            <w:r w:rsidRPr="00E837B2">
              <w:rPr>
                <w:rFonts w:ascii="Tahoma" w:hAnsi="Tahoma" w:cs="Tahoma"/>
                <w:sz w:val="24"/>
                <w:szCs w:val="24"/>
              </w:rPr>
              <w:t>Disease</w:t>
            </w:r>
          </w:p>
        </w:tc>
        <w:tc>
          <w:tcPr>
            <w:tcW w:w="1701" w:type="dxa"/>
            <w:shd w:val="clear" w:color="auto" w:fill="FFFFFF" w:themeFill="background1"/>
          </w:tcPr>
          <w:p w14:paraId="47291C72" w14:textId="364DC86C" w:rsidR="0024311F" w:rsidRPr="00E837B2" w:rsidRDefault="0024311F" w:rsidP="0024311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610EB378"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Understanding different concepts of health</w:t>
            </w:r>
          </w:p>
          <w:p w14:paraId="0C07FEE7" w14:textId="77777777"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disease</w:t>
            </w:r>
          </w:p>
          <w:p w14:paraId="29CAA482" w14:textId="1B86F830"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causes of healthcare-associated infections</w:t>
            </w:r>
          </w:p>
          <w:p w14:paraId="4391B65D" w14:textId="1B1B3BAD" w:rsidR="0024311F" w:rsidRPr="0059333E" w:rsidRDefault="0024311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healthcare-related infections are prevented and controlled</w:t>
            </w:r>
          </w:p>
        </w:tc>
      </w:tr>
      <w:tr w:rsidR="00BA23DF" w:rsidRPr="00D02707" w14:paraId="3E95DBAC" w14:textId="77777777" w:rsidTr="00A6608D">
        <w:tc>
          <w:tcPr>
            <w:tcW w:w="3397" w:type="dxa"/>
            <w:shd w:val="clear" w:color="auto" w:fill="FFFFFF" w:themeFill="background1"/>
          </w:tcPr>
          <w:p w14:paraId="6C025E62" w14:textId="33696262" w:rsidR="00BA23DF" w:rsidRPr="00BA23DF" w:rsidRDefault="00BA23DF" w:rsidP="00BA23DF">
            <w:pPr>
              <w:rPr>
                <w:rFonts w:ascii="Tahoma" w:hAnsi="Tahoma" w:cs="Tahoma"/>
                <w:sz w:val="24"/>
                <w:szCs w:val="24"/>
              </w:rPr>
            </w:pPr>
            <w:r w:rsidRPr="00BA23DF">
              <w:rPr>
                <w:rFonts w:ascii="Tahoma" w:hAnsi="Tahoma" w:cs="Tahoma"/>
                <w:sz w:val="24"/>
                <w:szCs w:val="24"/>
              </w:rPr>
              <w:t>Promoting Health</w:t>
            </w:r>
          </w:p>
        </w:tc>
        <w:tc>
          <w:tcPr>
            <w:tcW w:w="1701" w:type="dxa"/>
            <w:shd w:val="clear" w:color="auto" w:fill="FFFFFF" w:themeFill="background1"/>
          </w:tcPr>
          <w:p w14:paraId="7C617128" w14:textId="6CF01713" w:rsidR="00BA23DF" w:rsidRPr="00E837B2" w:rsidRDefault="00BA23DF" w:rsidP="00BA23DF">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1B22D10"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terms health education and health promotion. </w:t>
            </w:r>
          </w:p>
          <w:p w14:paraId="3B778DB6"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the approaches to health education/promotion. </w:t>
            </w:r>
          </w:p>
          <w:p w14:paraId="74846338" w14:textId="77777777"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role of health professionals in promoting health.</w:t>
            </w:r>
          </w:p>
          <w:p w14:paraId="31EBCFF6" w14:textId="15DF4EF6" w:rsidR="00BA23DF" w:rsidRPr="0059333E" w:rsidRDefault="00BA23DF"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how the mass media is used in health promotion.</w:t>
            </w:r>
          </w:p>
        </w:tc>
      </w:tr>
      <w:tr w:rsidR="00C01F0A" w:rsidRPr="00D02707" w14:paraId="20157ED1" w14:textId="77777777" w:rsidTr="00A6608D">
        <w:tc>
          <w:tcPr>
            <w:tcW w:w="3397" w:type="dxa"/>
            <w:shd w:val="clear" w:color="auto" w:fill="FFFFFF" w:themeFill="background1"/>
          </w:tcPr>
          <w:p w14:paraId="4038A780" w14:textId="18A21A31" w:rsidR="00C01F0A" w:rsidRPr="00AF1461" w:rsidRDefault="00C01F0A" w:rsidP="00C01F0A">
            <w:pPr>
              <w:rPr>
                <w:rFonts w:ascii="Tahoma" w:hAnsi="Tahoma" w:cs="Tahoma"/>
                <w:b/>
                <w:bCs/>
                <w:sz w:val="24"/>
                <w:szCs w:val="24"/>
              </w:rPr>
            </w:pPr>
            <w:r w:rsidRPr="00E837B2">
              <w:rPr>
                <w:rFonts w:ascii="Tahoma" w:hAnsi="Tahoma" w:cs="Tahoma"/>
                <w:sz w:val="24"/>
                <w:szCs w:val="24"/>
              </w:rPr>
              <w:t>Safeguarding</w:t>
            </w:r>
            <w:r>
              <w:rPr>
                <w:rFonts w:ascii="Tahoma" w:hAnsi="Tahoma" w:cs="Tahoma"/>
                <w:sz w:val="24"/>
                <w:szCs w:val="24"/>
              </w:rPr>
              <w:t xml:space="preserve"> Children, Young People &amp; Adults at Risk</w:t>
            </w:r>
          </w:p>
        </w:tc>
        <w:tc>
          <w:tcPr>
            <w:tcW w:w="1701" w:type="dxa"/>
            <w:shd w:val="clear" w:color="auto" w:fill="FFFFFF" w:themeFill="background1"/>
          </w:tcPr>
          <w:p w14:paraId="587E9F08" w14:textId="1DD383B9"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5671135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what 'safeguarding' is. </w:t>
            </w:r>
          </w:p>
          <w:p w14:paraId="4AFFE737"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how to recognise abuse. </w:t>
            </w:r>
          </w:p>
          <w:p w14:paraId="0CA7E554" w14:textId="5656176C"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Understand the legal framework involved in safeguarding children, young people and vulnerable adults.</w:t>
            </w:r>
          </w:p>
        </w:tc>
      </w:tr>
      <w:tr w:rsidR="00CB79A3" w:rsidRPr="00D02707" w14:paraId="63E50B24" w14:textId="77777777" w:rsidTr="00A6608D">
        <w:tc>
          <w:tcPr>
            <w:tcW w:w="3397" w:type="dxa"/>
            <w:shd w:val="clear" w:color="auto" w:fill="FFFFFF" w:themeFill="background1"/>
          </w:tcPr>
          <w:p w14:paraId="1B2A1661" w14:textId="77777777" w:rsidR="00CB79A3" w:rsidRPr="00E837B2" w:rsidRDefault="00CB79A3" w:rsidP="00CB79A3">
            <w:pPr>
              <w:rPr>
                <w:rFonts w:ascii="Tahoma" w:hAnsi="Tahoma" w:cs="Tahoma"/>
                <w:sz w:val="24"/>
                <w:szCs w:val="24"/>
              </w:rPr>
            </w:pPr>
            <w:r w:rsidRPr="00E837B2">
              <w:rPr>
                <w:rFonts w:ascii="Tahoma" w:hAnsi="Tahoma" w:cs="Tahoma"/>
                <w:sz w:val="24"/>
                <w:szCs w:val="24"/>
              </w:rPr>
              <w:t xml:space="preserve">Care </w:t>
            </w:r>
            <w:r>
              <w:rPr>
                <w:rFonts w:ascii="Tahoma" w:hAnsi="Tahoma" w:cs="Tahoma"/>
                <w:sz w:val="24"/>
                <w:szCs w:val="24"/>
              </w:rPr>
              <w:t>P</w:t>
            </w:r>
            <w:r w:rsidRPr="00E837B2">
              <w:rPr>
                <w:rFonts w:ascii="Tahoma" w:hAnsi="Tahoma" w:cs="Tahoma"/>
                <w:sz w:val="24"/>
                <w:szCs w:val="24"/>
              </w:rPr>
              <w:t>rinciples</w:t>
            </w:r>
          </w:p>
          <w:p w14:paraId="18A72A39" w14:textId="77777777" w:rsidR="00CB79A3" w:rsidRPr="00E837B2" w:rsidRDefault="00CB79A3" w:rsidP="00CB79A3">
            <w:pPr>
              <w:rPr>
                <w:rFonts w:ascii="Tahoma" w:hAnsi="Tahoma" w:cs="Tahoma"/>
                <w:sz w:val="24"/>
                <w:szCs w:val="24"/>
              </w:rPr>
            </w:pPr>
          </w:p>
        </w:tc>
        <w:tc>
          <w:tcPr>
            <w:tcW w:w="1701" w:type="dxa"/>
            <w:shd w:val="clear" w:color="auto" w:fill="FFFFFF" w:themeFill="background1"/>
          </w:tcPr>
          <w:p w14:paraId="600B8AE5" w14:textId="38A9389E" w:rsidR="00CB79A3" w:rsidRPr="00E837B2" w:rsidRDefault="00CB79A3" w:rsidP="00CB79A3">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4EEDD3C6" w14:textId="77777777" w:rsidR="00CB79A3" w:rsidRPr="0059333E" w:rsidRDefault="00CB79A3" w:rsidP="00CB79A3">
            <w:pPr>
              <w:pStyle w:val="ListParagraph"/>
              <w:numPr>
                <w:ilvl w:val="0"/>
                <w:numId w:val="56"/>
              </w:numPr>
              <w:rPr>
                <w:rFonts w:ascii="Tahoma" w:hAnsi="Tahoma" w:cs="Tahoma"/>
                <w:sz w:val="24"/>
                <w:szCs w:val="24"/>
              </w:rPr>
            </w:pPr>
            <w:r w:rsidRPr="0059333E">
              <w:rPr>
                <w:rFonts w:ascii="Tahoma" w:hAnsi="Tahoma" w:cs="Tahoma"/>
                <w:sz w:val="24"/>
                <w:szCs w:val="24"/>
              </w:rPr>
              <w:t>Understand the values and principles set out within a professional code of conduct.</w:t>
            </w:r>
          </w:p>
          <w:p w14:paraId="14E22C9F" w14:textId="77777777" w:rsidR="00CB79A3" w:rsidRPr="0059333E" w:rsidRDefault="00CB79A3" w:rsidP="00CB79A3">
            <w:pPr>
              <w:pStyle w:val="ListParagraph"/>
              <w:numPr>
                <w:ilvl w:val="0"/>
                <w:numId w:val="56"/>
              </w:numPr>
              <w:rPr>
                <w:rFonts w:ascii="Tahoma" w:hAnsi="Tahoma" w:cs="Tahoma"/>
                <w:sz w:val="24"/>
                <w:szCs w:val="24"/>
              </w:rPr>
            </w:pPr>
            <w:r w:rsidRPr="0059333E">
              <w:rPr>
                <w:rFonts w:ascii="Tahoma" w:hAnsi="Tahoma" w:cs="Tahoma"/>
                <w:sz w:val="24"/>
                <w:szCs w:val="24"/>
              </w:rPr>
              <w:t>Understand and maintain confidentiality of information</w:t>
            </w:r>
          </w:p>
          <w:p w14:paraId="35DC6A41" w14:textId="43D6937F" w:rsidR="00CB79A3" w:rsidRPr="0059333E" w:rsidRDefault="00CB79A3" w:rsidP="00CB79A3">
            <w:pPr>
              <w:pStyle w:val="ListParagraph"/>
              <w:numPr>
                <w:ilvl w:val="0"/>
                <w:numId w:val="52"/>
              </w:numPr>
              <w:rPr>
                <w:rFonts w:ascii="Tahoma" w:hAnsi="Tahoma" w:cs="Tahoma"/>
                <w:sz w:val="24"/>
                <w:szCs w:val="24"/>
              </w:rPr>
            </w:pPr>
            <w:r w:rsidRPr="0059333E">
              <w:rPr>
                <w:rFonts w:ascii="Tahoma" w:hAnsi="Tahoma" w:cs="Tahoma"/>
                <w:sz w:val="24"/>
                <w:szCs w:val="24"/>
              </w:rPr>
              <w:t>Understand and promote anti-discriminatory practice</w:t>
            </w:r>
          </w:p>
        </w:tc>
      </w:tr>
      <w:tr w:rsidR="00C01F0A" w:rsidRPr="00D02707" w14:paraId="411B2CB7" w14:textId="77777777" w:rsidTr="00A6608D">
        <w:tc>
          <w:tcPr>
            <w:tcW w:w="3397" w:type="dxa"/>
            <w:shd w:val="clear" w:color="auto" w:fill="FFFFFF" w:themeFill="background1"/>
          </w:tcPr>
          <w:p w14:paraId="46CBB53C" w14:textId="1CADC7CC" w:rsidR="00C01F0A" w:rsidRPr="00AF1461" w:rsidRDefault="00C01F0A" w:rsidP="00C01F0A">
            <w:pPr>
              <w:rPr>
                <w:rFonts w:ascii="Tahoma" w:hAnsi="Tahoma" w:cs="Tahoma"/>
                <w:b/>
                <w:bCs/>
                <w:sz w:val="24"/>
                <w:szCs w:val="24"/>
              </w:rPr>
            </w:pPr>
            <w:r w:rsidRPr="00E837B2">
              <w:rPr>
                <w:rFonts w:ascii="Tahoma" w:hAnsi="Tahoma" w:cs="Tahoma"/>
                <w:sz w:val="24"/>
                <w:szCs w:val="24"/>
              </w:rPr>
              <w:t xml:space="preserve">Research Skills </w:t>
            </w:r>
            <w:r>
              <w:rPr>
                <w:rFonts w:ascii="Tahoma" w:hAnsi="Tahoma" w:cs="Tahoma"/>
                <w:sz w:val="24"/>
                <w:szCs w:val="24"/>
              </w:rPr>
              <w:t>f</w:t>
            </w:r>
            <w:r w:rsidRPr="00E837B2">
              <w:rPr>
                <w:rFonts w:ascii="Tahoma" w:hAnsi="Tahoma" w:cs="Tahoma"/>
                <w:sz w:val="24"/>
                <w:szCs w:val="24"/>
              </w:rPr>
              <w:t xml:space="preserve">or Health </w:t>
            </w:r>
            <w:r>
              <w:rPr>
                <w:rFonts w:ascii="Tahoma" w:hAnsi="Tahoma" w:cs="Tahoma"/>
                <w:sz w:val="24"/>
                <w:szCs w:val="24"/>
              </w:rPr>
              <w:t>&amp;</w:t>
            </w:r>
            <w:r w:rsidRPr="00E837B2">
              <w:rPr>
                <w:rFonts w:ascii="Tahoma" w:hAnsi="Tahoma" w:cs="Tahoma"/>
                <w:sz w:val="24"/>
                <w:szCs w:val="24"/>
              </w:rPr>
              <w:t xml:space="preserve"> Care</w:t>
            </w:r>
          </w:p>
        </w:tc>
        <w:tc>
          <w:tcPr>
            <w:tcW w:w="1701" w:type="dxa"/>
            <w:shd w:val="clear" w:color="auto" w:fill="FFFFFF" w:themeFill="background1"/>
          </w:tcPr>
          <w:p w14:paraId="0FF49C29" w14:textId="51D6A916" w:rsidR="00C01F0A" w:rsidRPr="00E837B2" w:rsidRDefault="00C01F0A" w:rsidP="00C01F0A">
            <w:pPr>
              <w:rPr>
                <w:rFonts w:ascii="Tahoma" w:hAnsi="Tahoma" w:cs="Tahoma"/>
                <w:sz w:val="24"/>
                <w:szCs w:val="24"/>
              </w:rPr>
            </w:pPr>
            <w:r w:rsidRPr="00E837B2">
              <w:rPr>
                <w:rFonts w:ascii="Tahoma" w:hAnsi="Tahoma" w:cs="Tahoma"/>
                <w:sz w:val="24"/>
                <w:szCs w:val="24"/>
              </w:rPr>
              <w:t>6</w:t>
            </w:r>
          </w:p>
        </w:tc>
        <w:tc>
          <w:tcPr>
            <w:tcW w:w="8789" w:type="dxa"/>
            <w:shd w:val="clear" w:color="auto" w:fill="FFFFFF" w:themeFill="background1"/>
          </w:tcPr>
          <w:p w14:paraId="332191E0" w14:textId="77777777"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 xml:space="preserve">Understand research methods and their uses for health or care. Be able to plan a research project. </w:t>
            </w:r>
          </w:p>
          <w:p w14:paraId="361790CF" w14:textId="29E612E5" w:rsidR="00C01F0A" w:rsidRPr="0059333E" w:rsidRDefault="00C01F0A" w:rsidP="0059333E">
            <w:pPr>
              <w:pStyle w:val="ListParagraph"/>
              <w:numPr>
                <w:ilvl w:val="0"/>
                <w:numId w:val="52"/>
              </w:numPr>
              <w:rPr>
                <w:rFonts w:ascii="Tahoma" w:hAnsi="Tahoma" w:cs="Tahoma"/>
                <w:sz w:val="24"/>
                <w:szCs w:val="24"/>
              </w:rPr>
            </w:pPr>
            <w:r w:rsidRPr="0059333E">
              <w:rPr>
                <w:rFonts w:ascii="Tahoma" w:hAnsi="Tahoma" w:cs="Tahoma"/>
                <w:sz w:val="24"/>
                <w:szCs w:val="24"/>
              </w:rPr>
              <w:t>Be able to carry out a research project.</w:t>
            </w:r>
          </w:p>
        </w:tc>
      </w:tr>
      <w:tr w:rsidR="001F4CBC" w:rsidRPr="00D02707" w14:paraId="10E054C1" w14:textId="77777777" w:rsidTr="005C0F90">
        <w:tc>
          <w:tcPr>
            <w:tcW w:w="13887" w:type="dxa"/>
            <w:gridSpan w:val="3"/>
            <w:shd w:val="clear" w:color="auto" w:fill="FFFFFF" w:themeFill="background1"/>
          </w:tcPr>
          <w:p w14:paraId="634CB59E" w14:textId="2B04DAFE" w:rsidR="001F4CBC" w:rsidRPr="0024311F" w:rsidRDefault="001F4CBC" w:rsidP="00C01F0A">
            <w:pPr>
              <w:rPr>
                <w:rFonts w:ascii="Tahoma" w:hAnsi="Tahoma" w:cs="Tahoma"/>
                <w:sz w:val="24"/>
                <w:szCs w:val="24"/>
              </w:rPr>
            </w:pPr>
            <w:r w:rsidRPr="00AF1461">
              <w:rPr>
                <w:rFonts w:ascii="Tahoma" w:hAnsi="Tahoma" w:cs="Tahoma"/>
                <w:b/>
                <w:bCs/>
                <w:sz w:val="24"/>
                <w:szCs w:val="24"/>
              </w:rPr>
              <w:t xml:space="preserve">Mandatory </w:t>
            </w:r>
            <w:r w:rsidR="000E508B">
              <w:rPr>
                <w:rFonts w:ascii="Tahoma" w:hAnsi="Tahoma" w:cs="Tahoma"/>
                <w:b/>
                <w:bCs/>
                <w:sz w:val="24"/>
                <w:szCs w:val="24"/>
              </w:rPr>
              <w:t xml:space="preserve">Graded </w:t>
            </w:r>
            <w:r w:rsidRPr="00AF1461">
              <w:rPr>
                <w:rFonts w:ascii="Tahoma" w:hAnsi="Tahoma" w:cs="Tahoma"/>
                <w:b/>
                <w:bCs/>
                <w:sz w:val="24"/>
                <w:szCs w:val="24"/>
              </w:rPr>
              <w:t>Psychology</w:t>
            </w:r>
          </w:p>
        </w:tc>
      </w:tr>
      <w:tr w:rsidR="00C01F0A" w:rsidRPr="00D02707" w14:paraId="4A75826A" w14:textId="77777777" w:rsidTr="00A6608D">
        <w:tc>
          <w:tcPr>
            <w:tcW w:w="3397" w:type="dxa"/>
            <w:shd w:val="clear" w:color="auto" w:fill="FFFFFF" w:themeFill="background1"/>
          </w:tcPr>
          <w:p w14:paraId="1CB4CDCC" w14:textId="68982B87" w:rsidR="00C01F0A" w:rsidRPr="00E837B2" w:rsidRDefault="00C01F0A" w:rsidP="00C01F0A">
            <w:pPr>
              <w:rPr>
                <w:rFonts w:ascii="Tahoma" w:hAnsi="Tahoma" w:cs="Tahoma"/>
                <w:sz w:val="24"/>
                <w:szCs w:val="24"/>
              </w:rPr>
            </w:pPr>
            <w:r>
              <w:rPr>
                <w:rFonts w:ascii="Tahoma" w:hAnsi="Tahoma" w:cs="Tahoma"/>
                <w:sz w:val="24"/>
                <w:szCs w:val="24"/>
              </w:rPr>
              <w:t>Introduction to Psychology</w:t>
            </w:r>
          </w:p>
        </w:tc>
        <w:tc>
          <w:tcPr>
            <w:tcW w:w="1701" w:type="dxa"/>
            <w:shd w:val="clear" w:color="auto" w:fill="FFFFFF" w:themeFill="background1"/>
          </w:tcPr>
          <w:p w14:paraId="5F47C2DB" w14:textId="21F85F2C"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E912F86"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research in psychology</w:t>
            </w:r>
          </w:p>
          <w:p w14:paraId="3DFC9869" w14:textId="0FD1D5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Know </w:t>
            </w:r>
            <w:r w:rsidR="003005F8" w:rsidRPr="0059333E">
              <w:rPr>
                <w:rFonts w:ascii="Tahoma" w:hAnsi="Tahoma" w:cs="Tahoma"/>
                <w:sz w:val="24"/>
                <w:szCs w:val="24"/>
              </w:rPr>
              <w:t xml:space="preserve">the </w:t>
            </w:r>
            <w:r w:rsidRPr="0059333E">
              <w:rPr>
                <w:rFonts w:ascii="Tahoma" w:hAnsi="Tahoma" w:cs="Tahoma"/>
                <w:sz w:val="24"/>
                <w:szCs w:val="24"/>
              </w:rPr>
              <w:t>main features of different perspectives in Psychology</w:t>
            </w:r>
          </w:p>
          <w:p w14:paraId="5F0B2ACA" w14:textId="593CE2B3"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 xml:space="preserve">Be able to analyse </w:t>
            </w:r>
            <w:r w:rsidR="003005F8" w:rsidRPr="0059333E">
              <w:rPr>
                <w:rFonts w:ascii="Tahoma" w:hAnsi="Tahoma" w:cs="Tahoma"/>
                <w:sz w:val="24"/>
                <w:szCs w:val="24"/>
              </w:rPr>
              <w:t xml:space="preserve">a </w:t>
            </w:r>
            <w:r w:rsidRPr="0059333E">
              <w:rPr>
                <w:rFonts w:ascii="Tahoma" w:hAnsi="Tahoma" w:cs="Tahoma"/>
                <w:sz w:val="24"/>
                <w:szCs w:val="24"/>
              </w:rPr>
              <w:t xml:space="preserve">topic </w:t>
            </w:r>
            <w:r w:rsidR="003005F8" w:rsidRPr="0059333E">
              <w:rPr>
                <w:rFonts w:ascii="Tahoma" w:hAnsi="Tahoma" w:cs="Tahoma"/>
                <w:sz w:val="24"/>
                <w:szCs w:val="24"/>
              </w:rPr>
              <w:t>of interest to psychologists</w:t>
            </w:r>
          </w:p>
        </w:tc>
      </w:tr>
      <w:tr w:rsidR="00C01F0A" w:rsidRPr="00D02707" w14:paraId="333D60A6" w14:textId="77777777" w:rsidTr="00A6608D">
        <w:tc>
          <w:tcPr>
            <w:tcW w:w="3397" w:type="dxa"/>
            <w:shd w:val="clear" w:color="auto" w:fill="FFFFFF" w:themeFill="background1"/>
          </w:tcPr>
          <w:p w14:paraId="3005AD46" w14:textId="3EAD85F2" w:rsidR="00C01F0A" w:rsidRPr="00E837B2" w:rsidRDefault="00C01F0A" w:rsidP="00C01F0A">
            <w:pPr>
              <w:rPr>
                <w:rFonts w:ascii="Tahoma" w:hAnsi="Tahoma" w:cs="Tahoma"/>
                <w:sz w:val="24"/>
                <w:szCs w:val="24"/>
              </w:rPr>
            </w:pPr>
            <w:r>
              <w:rPr>
                <w:rFonts w:ascii="Tahoma" w:hAnsi="Tahoma" w:cs="Tahoma"/>
                <w:sz w:val="24"/>
                <w:szCs w:val="24"/>
              </w:rPr>
              <w:t>Health Psychology</w:t>
            </w:r>
          </w:p>
        </w:tc>
        <w:tc>
          <w:tcPr>
            <w:tcW w:w="1701" w:type="dxa"/>
            <w:shd w:val="clear" w:color="auto" w:fill="FFFFFF" w:themeFill="background1"/>
          </w:tcPr>
          <w:p w14:paraId="64D515D1" w14:textId="3AF141C4" w:rsidR="00C01F0A" w:rsidRPr="00E837B2" w:rsidRDefault="00C76390" w:rsidP="00C01F0A">
            <w:pPr>
              <w:rPr>
                <w:rFonts w:ascii="Tahoma" w:hAnsi="Tahoma" w:cs="Tahoma"/>
                <w:sz w:val="24"/>
                <w:szCs w:val="24"/>
              </w:rPr>
            </w:pPr>
            <w:r>
              <w:rPr>
                <w:rFonts w:ascii="Tahoma" w:hAnsi="Tahoma" w:cs="Tahoma"/>
                <w:sz w:val="24"/>
                <w:szCs w:val="24"/>
              </w:rPr>
              <w:t>6</w:t>
            </w:r>
          </w:p>
        </w:tc>
        <w:tc>
          <w:tcPr>
            <w:tcW w:w="8789" w:type="dxa"/>
            <w:shd w:val="clear" w:color="auto" w:fill="FFFFFF" w:themeFill="background1"/>
          </w:tcPr>
          <w:p w14:paraId="0F891722" w14:textId="77777777" w:rsidR="00C01F0A"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Know the role of psychology in health</w:t>
            </w:r>
          </w:p>
          <w:p w14:paraId="23DFBA92" w14:textId="77777777"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Be able to analyse the causes and consequences of stress, including means of controlling/coping with stress</w:t>
            </w:r>
          </w:p>
          <w:p w14:paraId="3BB46D1D" w14:textId="115F3608"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t>Understand the role of social and emotional experiences in health psychology</w:t>
            </w:r>
          </w:p>
          <w:p w14:paraId="5DB2E664" w14:textId="3BBCC94E" w:rsidR="00A505EC" w:rsidRPr="0059333E" w:rsidRDefault="00A505EC" w:rsidP="0059333E">
            <w:pPr>
              <w:pStyle w:val="ListParagraph"/>
              <w:numPr>
                <w:ilvl w:val="0"/>
                <w:numId w:val="53"/>
              </w:numPr>
              <w:rPr>
                <w:rFonts w:ascii="Tahoma" w:hAnsi="Tahoma" w:cs="Tahoma"/>
                <w:sz w:val="24"/>
                <w:szCs w:val="24"/>
              </w:rPr>
            </w:pPr>
            <w:r w:rsidRPr="0059333E">
              <w:rPr>
                <w:rFonts w:ascii="Tahoma" w:hAnsi="Tahoma" w:cs="Tahoma"/>
                <w:sz w:val="24"/>
                <w:szCs w:val="24"/>
              </w:rPr>
              <w:lastRenderedPageBreak/>
              <w:t>Be able to analyse patient/practitioner interactions and patients compliance with medical advice</w:t>
            </w:r>
          </w:p>
        </w:tc>
      </w:tr>
      <w:tr w:rsidR="001F4CBC" w:rsidRPr="00D02707" w14:paraId="3081EA8C" w14:textId="77777777" w:rsidTr="001E14BB">
        <w:tc>
          <w:tcPr>
            <w:tcW w:w="13887" w:type="dxa"/>
            <w:gridSpan w:val="3"/>
            <w:shd w:val="clear" w:color="auto" w:fill="FFFFFF" w:themeFill="background1"/>
          </w:tcPr>
          <w:p w14:paraId="43BC792F" w14:textId="3295C809" w:rsidR="001F4CBC" w:rsidRPr="0024311F" w:rsidRDefault="001F4CBC" w:rsidP="00C01F0A">
            <w:pPr>
              <w:rPr>
                <w:rFonts w:ascii="Tahoma" w:hAnsi="Tahoma" w:cs="Tahoma"/>
                <w:sz w:val="24"/>
                <w:szCs w:val="24"/>
              </w:rPr>
            </w:pPr>
            <w:r w:rsidRPr="00AF1461">
              <w:rPr>
                <w:rFonts w:ascii="Tahoma" w:hAnsi="Tahoma" w:cs="Tahoma"/>
                <w:b/>
                <w:bCs/>
                <w:sz w:val="24"/>
                <w:szCs w:val="24"/>
              </w:rPr>
              <w:lastRenderedPageBreak/>
              <w:t xml:space="preserve">Mandatory </w:t>
            </w:r>
            <w:r w:rsidR="000E508B">
              <w:rPr>
                <w:rFonts w:ascii="Tahoma" w:hAnsi="Tahoma" w:cs="Tahoma"/>
                <w:b/>
                <w:bCs/>
                <w:sz w:val="24"/>
                <w:szCs w:val="24"/>
              </w:rPr>
              <w:t xml:space="preserve">Graded </w:t>
            </w:r>
            <w:r w:rsidRPr="00AF1461">
              <w:rPr>
                <w:rFonts w:ascii="Tahoma" w:hAnsi="Tahoma" w:cs="Tahoma"/>
                <w:b/>
                <w:bCs/>
                <w:sz w:val="24"/>
                <w:szCs w:val="24"/>
              </w:rPr>
              <w:t>Sociology</w:t>
            </w:r>
          </w:p>
        </w:tc>
      </w:tr>
      <w:tr w:rsidR="00C01F0A" w:rsidRPr="00D02707" w14:paraId="61F266ED" w14:textId="77777777" w:rsidTr="00A6608D">
        <w:tc>
          <w:tcPr>
            <w:tcW w:w="3397" w:type="dxa"/>
            <w:shd w:val="clear" w:color="auto" w:fill="FFFFFF" w:themeFill="background1"/>
          </w:tcPr>
          <w:p w14:paraId="5ABF37A8" w14:textId="1261E011" w:rsidR="00C01F0A" w:rsidRPr="00E837B2" w:rsidRDefault="00C01F0A" w:rsidP="00C01F0A">
            <w:pPr>
              <w:rPr>
                <w:rFonts w:ascii="Tahoma" w:hAnsi="Tahoma" w:cs="Tahoma"/>
                <w:sz w:val="24"/>
                <w:szCs w:val="24"/>
              </w:rPr>
            </w:pPr>
            <w:r>
              <w:rPr>
                <w:rFonts w:ascii="Tahoma" w:hAnsi="Tahoma" w:cs="Tahoma"/>
                <w:sz w:val="24"/>
                <w:szCs w:val="24"/>
              </w:rPr>
              <w:t>Health Inequalities</w:t>
            </w:r>
          </w:p>
        </w:tc>
        <w:tc>
          <w:tcPr>
            <w:tcW w:w="1701" w:type="dxa"/>
            <w:shd w:val="clear" w:color="auto" w:fill="FFFFFF" w:themeFill="background1"/>
          </w:tcPr>
          <w:p w14:paraId="74C70829" w14:textId="4FDDA066"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32BBD617" w14:textId="77777777" w:rsidR="00C01F0A"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Understand the different sociological perspectives ‘health’ and ‘illness’</w:t>
            </w:r>
          </w:p>
          <w:p w14:paraId="4F02BC54" w14:textId="77777777"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Be able to analyse social variations in health and society</w:t>
            </w:r>
          </w:p>
          <w:p w14:paraId="12910ED3" w14:textId="5B1B9D3F" w:rsidR="00330632" w:rsidRPr="0059333E" w:rsidRDefault="00330632" w:rsidP="0059333E">
            <w:pPr>
              <w:pStyle w:val="ListParagraph"/>
              <w:numPr>
                <w:ilvl w:val="0"/>
                <w:numId w:val="54"/>
              </w:numPr>
              <w:rPr>
                <w:rFonts w:ascii="Tahoma" w:hAnsi="Tahoma" w:cs="Tahoma"/>
                <w:sz w:val="24"/>
                <w:szCs w:val="24"/>
              </w:rPr>
            </w:pPr>
            <w:r w:rsidRPr="0059333E">
              <w:rPr>
                <w:rFonts w:ascii="Tahoma" w:hAnsi="Tahoma" w:cs="Tahoma"/>
                <w:sz w:val="24"/>
                <w:szCs w:val="24"/>
              </w:rPr>
              <w:t>Be able to analyse the sociological explanation for inequalities in health and illness</w:t>
            </w:r>
          </w:p>
        </w:tc>
      </w:tr>
      <w:tr w:rsidR="00C01F0A" w:rsidRPr="00D02707" w14:paraId="6165F803" w14:textId="77777777" w:rsidTr="006C1091">
        <w:tc>
          <w:tcPr>
            <w:tcW w:w="13887" w:type="dxa"/>
            <w:gridSpan w:val="3"/>
            <w:shd w:val="clear" w:color="auto" w:fill="FFFFFF" w:themeFill="background1"/>
          </w:tcPr>
          <w:p w14:paraId="65D96E36" w14:textId="44BCD089" w:rsidR="00C01F0A" w:rsidRPr="00C01F0A" w:rsidRDefault="00C01F0A" w:rsidP="00C01F0A">
            <w:pPr>
              <w:rPr>
                <w:rFonts w:ascii="Tahoma" w:hAnsi="Tahoma" w:cs="Tahoma"/>
                <w:b/>
                <w:bCs/>
                <w:sz w:val="24"/>
                <w:szCs w:val="24"/>
              </w:rPr>
            </w:pPr>
            <w:r w:rsidRPr="00C01F0A">
              <w:rPr>
                <w:rFonts w:ascii="Tahoma" w:hAnsi="Tahoma" w:cs="Tahoma"/>
                <w:b/>
                <w:bCs/>
                <w:sz w:val="24"/>
                <w:szCs w:val="24"/>
              </w:rPr>
              <w:t>Mandatory Ungraded Units</w:t>
            </w:r>
          </w:p>
        </w:tc>
      </w:tr>
      <w:tr w:rsidR="00C01F0A" w:rsidRPr="00D02707" w14:paraId="02B81999" w14:textId="77777777" w:rsidTr="00A6608D">
        <w:tc>
          <w:tcPr>
            <w:tcW w:w="3397" w:type="dxa"/>
            <w:shd w:val="clear" w:color="auto" w:fill="FFFFFF" w:themeFill="background1"/>
          </w:tcPr>
          <w:p w14:paraId="0E498E6A" w14:textId="290BA8EF" w:rsidR="00C01F0A" w:rsidRPr="00E837B2" w:rsidRDefault="00C01F0A" w:rsidP="00C01F0A">
            <w:pPr>
              <w:rPr>
                <w:rFonts w:ascii="Tahoma" w:hAnsi="Tahoma" w:cs="Tahoma"/>
                <w:sz w:val="24"/>
                <w:szCs w:val="24"/>
              </w:rPr>
            </w:pPr>
            <w:r w:rsidRPr="00E837B2">
              <w:rPr>
                <w:rFonts w:ascii="Tahoma" w:hAnsi="Tahoma" w:cs="Tahoma"/>
                <w:sz w:val="24"/>
                <w:szCs w:val="24"/>
              </w:rPr>
              <w:t>Preparation for HE</w:t>
            </w:r>
          </w:p>
        </w:tc>
        <w:tc>
          <w:tcPr>
            <w:tcW w:w="1701" w:type="dxa"/>
            <w:shd w:val="clear" w:color="auto" w:fill="FFFFFF" w:themeFill="background1"/>
          </w:tcPr>
          <w:p w14:paraId="36E92AB6" w14:textId="75E5A1EE"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3CC17EB9" w14:textId="55B364D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how to identify opportunities for Higher Education. </w:t>
            </w:r>
          </w:p>
          <w:p w14:paraId="4B94B5F1" w14:textId="7E75F7D1"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process of completing a Higher Education application form. </w:t>
            </w:r>
          </w:p>
          <w:p w14:paraId="2A18566B" w14:textId="5A2BD93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preparation required for the interview process.</w:t>
            </w:r>
          </w:p>
        </w:tc>
      </w:tr>
      <w:tr w:rsidR="00C01F0A" w:rsidRPr="00D02707" w14:paraId="0B96A0AA" w14:textId="77777777" w:rsidTr="00AF1461">
        <w:tc>
          <w:tcPr>
            <w:tcW w:w="3397" w:type="dxa"/>
            <w:shd w:val="clear" w:color="auto" w:fill="auto"/>
          </w:tcPr>
          <w:p w14:paraId="7D55A978" w14:textId="4F9A46A8" w:rsidR="00C01F0A" w:rsidRPr="00AF1461" w:rsidRDefault="00C01F0A" w:rsidP="00C01F0A">
            <w:pPr>
              <w:rPr>
                <w:rFonts w:ascii="Tahoma" w:hAnsi="Tahoma" w:cs="Tahoma"/>
                <w:sz w:val="24"/>
                <w:szCs w:val="24"/>
              </w:rPr>
            </w:pPr>
            <w:r w:rsidRPr="00AF1461">
              <w:rPr>
                <w:rFonts w:ascii="Tahoma" w:hAnsi="Tahoma" w:cs="Tahoma"/>
              </w:rPr>
              <w:t>Numeracy in a Health Context</w:t>
            </w:r>
          </w:p>
        </w:tc>
        <w:tc>
          <w:tcPr>
            <w:tcW w:w="1701" w:type="dxa"/>
            <w:shd w:val="clear" w:color="auto" w:fill="FFFFFF" w:themeFill="background1"/>
          </w:tcPr>
          <w:p w14:paraId="5A535795" w14:textId="0FF6559A" w:rsidR="00C01F0A" w:rsidRPr="00E837B2" w:rsidRDefault="00C01F0A"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2AB23C65" w14:textId="77777777" w:rsidR="00C01F0A"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the four rules of number, including in relation to units of measure</w:t>
            </w:r>
          </w:p>
          <w:p w14:paraId="7F924A72"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and use decimals, fractions and percentages, including in relation to units of measure</w:t>
            </w:r>
          </w:p>
          <w:p w14:paraId="4A53CAC4" w14:textId="0ADCF2DB"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use a calculator to solve problems and use appropriate tools to check their answers</w:t>
            </w:r>
          </w:p>
        </w:tc>
      </w:tr>
      <w:tr w:rsidR="00C01F0A" w:rsidRPr="00D02707" w14:paraId="69C7C752" w14:textId="77777777" w:rsidTr="00AF1461">
        <w:tc>
          <w:tcPr>
            <w:tcW w:w="3397" w:type="dxa"/>
            <w:shd w:val="clear" w:color="auto" w:fill="auto"/>
          </w:tcPr>
          <w:p w14:paraId="0EA9685B" w14:textId="35C53E47" w:rsidR="00C01F0A" w:rsidRPr="00AF1461" w:rsidRDefault="00C01F0A" w:rsidP="00C01F0A">
            <w:pPr>
              <w:rPr>
                <w:rFonts w:ascii="Tahoma" w:hAnsi="Tahoma" w:cs="Tahoma"/>
                <w:sz w:val="24"/>
                <w:szCs w:val="24"/>
              </w:rPr>
            </w:pPr>
            <w:r w:rsidRPr="00AF1461">
              <w:rPr>
                <w:rFonts w:ascii="Tahoma" w:hAnsi="Tahoma" w:cs="Tahoma"/>
                <w:sz w:val="24"/>
                <w:szCs w:val="24"/>
              </w:rPr>
              <w:t>Academic Writing Skills</w:t>
            </w:r>
          </w:p>
        </w:tc>
        <w:tc>
          <w:tcPr>
            <w:tcW w:w="1701" w:type="dxa"/>
            <w:shd w:val="clear" w:color="auto" w:fill="FFFFFF" w:themeFill="background1"/>
          </w:tcPr>
          <w:p w14:paraId="14152C53" w14:textId="6B21CE8F"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18A33E99" w14:textId="1770B585"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Be able to record information from a range of sources. Be able to plan and develop a structured framework for extended writing, including an introduction, main body and conclusion. </w:t>
            </w:r>
          </w:p>
          <w:p w14:paraId="0B5227A6" w14:textId="1BC8A414"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Be able to proofread and edit own writing effectively.</w:t>
            </w:r>
          </w:p>
        </w:tc>
      </w:tr>
      <w:tr w:rsidR="00C01F0A" w:rsidRPr="00D02707" w14:paraId="4C7F9056" w14:textId="77777777" w:rsidTr="00AF1461">
        <w:trPr>
          <w:trHeight w:val="211"/>
        </w:trPr>
        <w:tc>
          <w:tcPr>
            <w:tcW w:w="3397" w:type="dxa"/>
            <w:shd w:val="clear" w:color="auto" w:fill="auto"/>
          </w:tcPr>
          <w:p w14:paraId="322840BB" w14:textId="313EC565" w:rsidR="00C01F0A" w:rsidRPr="00AF1461" w:rsidRDefault="00C01F0A" w:rsidP="00C01F0A">
            <w:pPr>
              <w:rPr>
                <w:rFonts w:ascii="Tahoma" w:hAnsi="Tahoma" w:cs="Tahoma"/>
                <w:sz w:val="24"/>
                <w:szCs w:val="24"/>
              </w:rPr>
            </w:pPr>
            <w:r w:rsidRPr="00AF1461">
              <w:rPr>
                <w:rFonts w:ascii="Tahoma" w:hAnsi="Tahoma" w:cs="Tahoma"/>
              </w:rPr>
              <w:t>Professional Behaviours: Nursing &amp; Health Professions</w:t>
            </w:r>
          </w:p>
        </w:tc>
        <w:tc>
          <w:tcPr>
            <w:tcW w:w="1701" w:type="dxa"/>
            <w:shd w:val="clear" w:color="auto" w:fill="FFFFFF" w:themeFill="background1"/>
          </w:tcPr>
          <w:p w14:paraId="4D4803AD" w14:textId="7FE64BE0" w:rsidR="00C01F0A" w:rsidRPr="00E837B2" w:rsidRDefault="003005F8" w:rsidP="00C01F0A">
            <w:pPr>
              <w:rPr>
                <w:rFonts w:ascii="Tahoma" w:hAnsi="Tahoma" w:cs="Tahoma"/>
                <w:sz w:val="24"/>
                <w:szCs w:val="24"/>
              </w:rPr>
            </w:pPr>
            <w:r>
              <w:rPr>
                <w:rFonts w:ascii="Tahoma" w:hAnsi="Tahoma" w:cs="Tahoma"/>
                <w:sz w:val="24"/>
                <w:szCs w:val="24"/>
              </w:rPr>
              <w:t>3</w:t>
            </w:r>
          </w:p>
        </w:tc>
        <w:tc>
          <w:tcPr>
            <w:tcW w:w="8789" w:type="dxa"/>
            <w:shd w:val="clear" w:color="auto" w:fill="FFFFFF" w:themeFill="background1"/>
          </w:tcPr>
          <w:p w14:paraId="4523B953" w14:textId="77777777" w:rsidR="00C01F0A" w:rsidRPr="0059333E" w:rsidRDefault="003005F8"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characteristics required to be a health professional, making reference to the relevant professional and regulatory </w:t>
            </w:r>
            <w:r w:rsidR="00EF3649" w:rsidRPr="0059333E">
              <w:rPr>
                <w:rFonts w:ascii="Tahoma" w:hAnsi="Tahoma" w:cs="Tahoma"/>
                <w:sz w:val="24"/>
                <w:szCs w:val="24"/>
              </w:rPr>
              <w:t>bodies</w:t>
            </w:r>
            <w:r w:rsidRPr="0059333E">
              <w:rPr>
                <w:rFonts w:ascii="Tahoma" w:hAnsi="Tahoma" w:cs="Tahoma"/>
                <w:sz w:val="24"/>
                <w:szCs w:val="24"/>
              </w:rPr>
              <w:t xml:space="preserve"> and The Professional Standards Authority standards for registration in relation to, Patient Centred Care and concepts of professionalism as they apply to conduct, performance and ethics of those on the relevant professional and regulatory bodies register</w:t>
            </w:r>
          </w:p>
          <w:p w14:paraId="68BCF153"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effective communication and teamworking skills</w:t>
            </w:r>
          </w:p>
          <w:p w14:paraId="0CA19206" w14:textId="77777777"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t>Know how to manage risk and deal effectively with problems</w:t>
            </w:r>
          </w:p>
          <w:p w14:paraId="5EC1D119" w14:textId="18D114A3" w:rsidR="00EF3649" w:rsidRPr="0059333E" w:rsidRDefault="00EF3649" w:rsidP="0059333E">
            <w:pPr>
              <w:pStyle w:val="ListParagraph"/>
              <w:numPr>
                <w:ilvl w:val="0"/>
                <w:numId w:val="55"/>
              </w:numPr>
              <w:rPr>
                <w:rFonts w:ascii="Tahoma" w:hAnsi="Tahoma" w:cs="Tahoma"/>
                <w:sz w:val="24"/>
                <w:szCs w:val="24"/>
              </w:rPr>
            </w:pPr>
            <w:r w:rsidRPr="0059333E">
              <w:rPr>
                <w:rFonts w:ascii="Tahoma" w:hAnsi="Tahoma" w:cs="Tahoma"/>
                <w:sz w:val="24"/>
                <w:szCs w:val="24"/>
              </w:rPr>
              <w:lastRenderedPageBreak/>
              <w:t>Be able to reflect on own personal and professional practice and develop a personal and professional development plan</w:t>
            </w:r>
          </w:p>
        </w:tc>
      </w:tr>
      <w:tr w:rsidR="00C01F0A" w:rsidRPr="00D02707" w14:paraId="78BFD6EF" w14:textId="77777777" w:rsidTr="00A6608D">
        <w:tc>
          <w:tcPr>
            <w:tcW w:w="3397" w:type="dxa"/>
            <w:shd w:val="clear" w:color="auto" w:fill="FFFFFF" w:themeFill="background1"/>
          </w:tcPr>
          <w:p w14:paraId="6B07FF33" w14:textId="7DB0C539" w:rsidR="00C01F0A" w:rsidRPr="00E837B2" w:rsidRDefault="00C01F0A" w:rsidP="00C01F0A">
            <w:pPr>
              <w:rPr>
                <w:rFonts w:ascii="Tahoma" w:hAnsi="Tahoma" w:cs="Tahoma"/>
                <w:sz w:val="24"/>
                <w:szCs w:val="24"/>
              </w:rPr>
            </w:pPr>
            <w:r w:rsidRPr="00E837B2">
              <w:rPr>
                <w:rFonts w:ascii="Tahoma" w:hAnsi="Tahoma" w:cs="Tahoma"/>
                <w:sz w:val="24"/>
                <w:szCs w:val="24"/>
              </w:rPr>
              <w:lastRenderedPageBreak/>
              <w:t xml:space="preserve">Promoting Wellbeing </w:t>
            </w:r>
            <w:r>
              <w:rPr>
                <w:rFonts w:ascii="Tahoma" w:hAnsi="Tahoma" w:cs="Tahoma"/>
                <w:sz w:val="24"/>
                <w:szCs w:val="24"/>
              </w:rPr>
              <w:t>&amp;</w:t>
            </w:r>
            <w:r w:rsidRPr="00E837B2">
              <w:rPr>
                <w:rFonts w:ascii="Tahoma" w:hAnsi="Tahoma" w:cs="Tahoma"/>
                <w:sz w:val="24"/>
                <w:szCs w:val="24"/>
              </w:rPr>
              <w:t xml:space="preserve"> Building Resilience</w:t>
            </w:r>
          </w:p>
        </w:tc>
        <w:tc>
          <w:tcPr>
            <w:tcW w:w="1701" w:type="dxa"/>
            <w:shd w:val="clear" w:color="auto" w:fill="FFFFFF" w:themeFill="background1"/>
          </w:tcPr>
          <w:p w14:paraId="2CD63659" w14:textId="5A2F88AB" w:rsidR="00C01F0A" w:rsidRPr="00E837B2" w:rsidRDefault="00C01F0A" w:rsidP="00C01F0A">
            <w:pPr>
              <w:rPr>
                <w:rFonts w:ascii="Tahoma" w:hAnsi="Tahoma" w:cs="Tahoma"/>
                <w:sz w:val="24"/>
                <w:szCs w:val="24"/>
              </w:rPr>
            </w:pPr>
            <w:r w:rsidRPr="00E837B2">
              <w:rPr>
                <w:rFonts w:ascii="Tahoma" w:hAnsi="Tahoma" w:cs="Tahoma"/>
                <w:sz w:val="24"/>
                <w:szCs w:val="24"/>
              </w:rPr>
              <w:t>3</w:t>
            </w:r>
          </w:p>
        </w:tc>
        <w:tc>
          <w:tcPr>
            <w:tcW w:w="8789" w:type="dxa"/>
            <w:shd w:val="clear" w:color="auto" w:fill="FFFFFF" w:themeFill="background1"/>
          </w:tcPr>
          <w:p w14:paraId="2D8D2C34" w14:textId="7B466E09"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physical and psychological impact of pressure and stress on mental wellbeing. </w:t>
            </w:r>
          </w:p>
          <w:p w14:paraId="1BE58DDA" w14:textId="4DCE4B70"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connection between mental wellbeing and resilience. </w:t>
            </w:r>
          </w:p>
          <w:p w14:paraId="49FE9240" w14:textId="0ADF816C"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 xml:space="preserve">Understand the factors that can improve wellbeing and build resilience. </w:t>
            </w:r>
          </w:p>
          <w:p w14:paraId="30EFC0AF" w14:textId="6F8E3B9B" w:rsidR="00C01F0A" w:rsidRPr="0059333E" w:rsidRDefault="00C01F0A" w:rsidP="0059333E">
            <w:pPr>
              <w:pStyle w:val="ListParagraph"/>
              <w:numPr>
                <w:ilvl w:val="0"/>
                <w:numId w:val="55"/>
              </w:numPr>
              <w:rPr>
                <w:rFonts w:ascii="Tahoma" w:hAnsi="Tahoma" w:cs="Tahoma"/>
                <w:sz w:val="24"/>
                <w:szCs w:val="24"/>
              </w:rPr>
            </w:pPr>
            <w:r w:rsidRPr="0059333E">
              <w:rPr>
                <w:rFonts w:ascii="Tahoma" w:hAnsi="Tahoma" w:cs="Tahoma"/>
                <w:sz w:val="24"/>
                <w:szCs w:val="24"/>
              </w:rPr>
              <w:t>Understand how to manage an individual’s mental wellbeing and the support available to them.</w:t>
            </w:r>
          </w:p>
        </w:tc>
      </w:tr>
      <w:bookmarkEnd w:id="0"/>
    </w:tbl>
    <w:p w14:paraId="083A7FCB" w14:textId="5F3B6008" w:rsidR="00B71A38" w:rsidRDefault="00B71A38" w:rsidP="00933ED3">
      <w:pPr>
        <w:rPr>
          <w:rFonts w:ascii="Tahoma" w:hAnsi="Tahoma" w:cs="Tahoma"/>
        </w:rPr>
      </w:pPr>
    </w:p>
    <w:p w14:paraId="65ED89CB" w14:textId="32E4F156" w:rsidR="00CE6B82" w:rsidRPr="00D44741" w:rsidRDefault="00CE6B82" w:rsidP="00933ED3">
      <w:pPr>
        <w:rPr>
          <w:rFonts w:ascii="Tahoma" w:hAnsi="Tahoma" w:cs="Tahoma"/>
          <w:b/>
          <w:bCs/>
        </w:rPr>
      </w:pPr>
    </w:p>
    <w:sectPr w:rsidR="00CE6B82" w:rsidRPr="00D44741" w:rsidSect="00CE6B8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6593F" w14:textId="77777777" w:rsidR="006A7330" w:rsidRDefault="006A7330" w:rsidP="00A153A1">
      <w:pPr>
        <w:spacing w:after="0" w:line="240" w:lineRule="auto"/>
      </w:pPr>
      <w:r>
        <w:separator/>
      </w:r>
    </w:p>
  </w:endnote>
  <w:endnote w:type="continuationSeparator" w:id="0">
    <w:p w14:paraId="276E321B" w14:textId="77777777" w:rsidR="006A7330" w:rsidRDefault="006A7330" w:rsidP="00A1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0412" w14:textId="57B3C8F5" w:rsidR="00EA2EDF" w:rsidRPr="001F4CBC" w:rsidRDefault="001F4CBC">
    <w:pPr>
      <w:pStyle w:val="Footer"/>
      <w:rPr>
        <w:lang w:val="en-US"/>
      </w:rPr>
    </w:pPr>
    <w:r>
      <w:rPr>
        <w:lang w:val="en-US"/>
      </w:rPr>
      <w:t xml:space="preserve">Donna Simmonds Access to HE </w:t>
    </w:r>
    <w:r w:rsidR="00224F02">
      <w:rPr>
        <w:lang w:val="en-US"/>
      </w:rPr>
      <w:t xml:space="preserve">Nursing </w:t>
    </w:r>
    <w:r>
      <w:rPr>
        <w:lang w:val="en-US"/>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F54D3" w14:textId="77777777" w:rsidR="006A7330" w:rsidRDefault="006A7330" w:rsidP="00A153A1">
      <w:pPr>
        <w:spacing w:after="0" w:line="240" w:lineRule="auto"/>
      </w:pPr>
      <w:r>
        <w:separator/>
      </w:r>
    </w:p>
  </w:footnote>
  <w:footnote w:type="continuationSeparator" w:id="0">
    <w:p w14:paraId="68B8BFF6" w14:textId="77777777" w:rsidR="006A7330" w:rsidRDefault="006A7330" w:rsidP="00A1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07348" w14:textId="72B94D4F" w:rsidR="00A153A1" w:rsidRPr="00BD301E" w:rsidRDefault="00B8359E">
    <w:pPr>
      <w:pStyle w:val="Header"/>
      <w:rPr>
        <w:rFonts w:ascii="Tahoma" w:hAnsi="Tahoma" w:cs="Tahoma"/>
        <w:sz w:val="28"/>
        <w:szCs w:val="28"/>
      </w:rPr>
    </w:pPr>
    <w:r w:rsidRPr="00BD301E">
      <w:rPr>
        <w:rFonts w:ascii="Tahoma" w:hAnsi="Tahoma" w:cs="Tahoma"/>
        <w:noProof/>
        <w:sz w:val="28"/>
        <w:szCs w:val="28"/>
      </w:rPr>
      <w:drawing>
        <wp:anchor distT="0" distB="0" distL="114300" distR="114300" simplePos="0" relativeHeight="251661312" behindDoc="1" locked="0" layoutInCell="1" allowOverlap="1" wp14:anchorId="70908964" wp14:editId="5253D130">
          <wp:simplePos x="0" y="0"/>
          <wp:positionH relativeFrom="rightMargin">
            <wp:align>left</wp:align>
          </wp:positionH>
          <wp:positionV relativeFrom="paragraph">
            <wp:posOffset>-312494</wp:posOffset>
          </wp:positionV>
          <wp:extent cx="637540" cy="637540"/>
          <wp:effectExtent l="0" t="0" r="0" b="0"/>
          <wp:wrapTight wrapText="bothSides">
            <wp:wrapPolygon edited="0">
              <wp:start x="0" y="0"/>
              <wp:lineTo x="0" y="20653"/>
              <wp:lineTo x="20653" y="20653"/>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40" cy="637540"/>
                  </a:xfrm>
                  <a:prstGeom prst="rect">
                    <a:avLst/>
                  </a:prstGeom>
                </pic:spPr>
              </pic:pic>
            </a:graphicData>
          </a:graphic>
          <wp14:sizeRelH relativeFrom="margin">
            <wp14:pctWidth>0</wp14:pctWidth>
          </wp14:sizeRelH>
          <wp14:sizeRelV relativeFrom="margin">
            <wp14:pctHeight>0</wp14:pctHeight>
          </wp14:sizeRelV>
        </wp:anchor>
      </w:drawing>
    </w:r>
    <w:r w:rsidR="00A153A1" w:rsidRPr="00BD301E">
      <w:rPr>
        <w:rFonts w:ascii="Tahoma" w:hAnsi="Tahoma" w:cs="Tahoma"/>
        <w:sz w:val="28"/>
        <w:szCs w:val="28"/>
      </w:rPr>
      <w:t>Units and Learning Outcomes</w:t>
    </w:r>
    <w:r w:rsidR="00A5786C" w:rsidRPr="00BD301E">
      <w:rPr>
        <w:rFonts w:ascii="Tahoma" w:hAnsi="Tahoma" w:cs="Tahoma"/>
        <w:sz w:val="28"/>
        <w:szCs w:val="28"/>
      </w:rPr>
      <w:t xml:space="preserve"> </w:t>
    </w:r>
    <w:r w:rsidR="006B1560">
      <w:rPr>
        <w:rFonts w:ascii="Tahoma" w:hAnsi="Tahoma" w:cs="Tahoma"/>
        <w:sz w:val="28"/>
        <w:szCs w:val="28"/>
      </w:rPr>
      <w:t xml:space="preserve">                                                          </w:t>
    </w:r>
    <w:r w:rsidR="00CB79A3">
      <w:rPr>
        <w:rFonts w:ascii="Tahoma" w:hAnsi="Tahoma" w:cs="Tahoma"/>
        <w:sz w:val="28"/>
        <w:szCs w:val="28"/>
      </w:rPr>
      <w:t xml:space="preserve">                      </w:t>
    </w:r>
    <w:r w:rsidR="00A5786C" w:rsidRPr="00BD301E">
      <w:rPr>
        <w:rFonts w:ascii="Tahoma" w:hAnsi="Tahoma" w:cs="Tahoma"/>
        <w:sz w:val="28"/>
        <w:szCs w:val="28"/>
      </w:rPr>
      <w:t xml:space="preserve">Access to </w:t>
    </w:r>
    <w:r w:rsidR="00D964CB" w:rsidRPr="00BD301E">
      <w:rPr>
        <w:rFonts w:ascii="Tahoma" w:hAnsi="Tahoma" w:cs="Tahoma"/>
        <w:sz w:val="28"/>
        <w:szCs w:val="28"/>
      </w:rPr>
      <w:t xml:space="preserve">HE </w:t>
    </w:r>
    <w:r w:rsidR="00224F02">
      <w:rPr>
        <w:rFonts w:ascii="Tahoma" w:hAnsi="Tahoma" w:cs="Tahoma"/>
        <w:sz w:val="28"/>
        <w:szCs w:val="28"/>
      </w:rPr>
      <w:t xml:space="preserve">Nursing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D09"/>
    <w:multiLevelType w:val="hybridMultilevel"/>
    <w:tmpl w:val="9CB44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036B6"/>
    <w:multiLevelType w:val="hybridMultilevel"/>
    <w:tmpl w:val="5080C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467F74"/>
    <w:multiLevelType w:val="hybridMultilevel"/>
    <w:tmpl w:val="9B2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A7C0C"/>
    <w:multiLevelType w:val="hybridMultilevel"/>
    <w:tmpl w:val="5068048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26392"/>
    <w:multiLevelType w:val="hybridMultilevel"/>
    <w:tmpl w:val="385EBB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085F22"/>
    <w:multiLevelType w:val="hybridMultilevel"/>
    <w:tmpl w:val="D828F87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113498"/>
    <w:multiLevelType w:val="hybridMultilevel"/>
    <w:tmpl w:val="E3AA7696"/>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857F74"/>
    <w:multiLevelType w:val="hybridMultilevel"/>
    <w:tmpl w:val="34342EF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36018"/>
    <w:multiLevelType w:val="hybridMultilevel"/>
    <w:tmpl w:val="68FE56BE"/>
    <w:lvl w:ilvl="0" w:tplc="A072DECA">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D70AD"/>
    <w:multiLevelType w:val="hybridMultilevel"/>
    <w:tmpl w:val="E59E6A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4A7318"/>
    <w:multiLevelType w:val="hybridMultilevel"/>
    <w:tmpl w:val="C2CA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E62D2"/>
    <w:multiLevelType w:val="hybridMultilevel"/>
    <w:tmpl w:val="BD002E8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70F61"/>
    <w:multiLevelType w:val="hybridMultilevel"/>
    <w:tmpl w:val="67B85E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1294D"/>
    <w:multiLevelType w:val="hybridMultilevel"/>
    <w:tmpl w:val="639CDD0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06BBF"/>
    <w:multiLevelType w:val="hybridMultilevel"/>
    <w:tmpl w:val="93E06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969DD"/>
    <w:multiLevelType w:val="hybridMultilevel"/>
    <w:tmpl w:val="1716E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7363E"/>
    <w:multiLevelType w:val="hybridMultilevel"/>
    <w:tmpl w:val="54EC64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23F0C"/>
    <w:multiLevelType w:val="hybridMultilevel"/>
    <w:tmpl w:val="E4EE31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011703"/>
    <w:multiLevelType w:val="hybridMultilevel"/>
    <w:tmpl w:val="033C4D6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363F20"/>
    <w:multiLevelType w:val="hybridMultilevel"/>
    <w:tmpl w:val="DEFE301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B30CE"/>
    <w:multiLevelType w:val="hybridMultilevel"/>
    <w:tmpl w:val="3D4ACB5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0963C3"/>
    <w:multiLevelType w:val="hybridMultilevel"/>
    <w:tmpl w:val="EF9C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D1648"/>
    <w:multiLevelType w:val="hybridMultilevel"/>
    <w:tmpl w:val="E158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891BEA"/>
    <w:multiLevelType w:val="hybridMultilevel"/>
    <w:tmpl w:val="37A62D1C"/>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E437B"/>
    <w:multiLevelType w:val="hybridMultilevel"/>
    <w:tmpl w:val="1CB6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EA74C0"/>
    <w:multiLevelType w:val="hybridMultilevel"/>
    <w:tmpl w:val="7804A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04EC8"/>
    <w:multiLevelType w:val="hybridMultilevel"/>
    <w:tmpl w:val="870E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3802F8"/>
    <w:multiLevelType w:val="hybridMultilevel"/>
    <w:tmpl w:val="09C87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E917143"/>
    <w:multiLevelType w:val="hybridMultilevel"/>
    <w:tmpl w:val="B2F26C4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51911"/>
    <w:multiLevelType w:val="hybridMultilevel"/>
    <w:tmpl w:val="C45801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62BF5"/>
    <w:multiLevelType w:val="hybridMultilevel"/>
    <w:tmpl w:val="2208F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B7232"/>
    <w:multiLevelType w:val="hybridMultilevel"/>
    <w:tmpl w:val="844CD96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C0DA0"/>
    <w:multiLevelType w:val="hybridMultilevel"/>
    <w:tmpl w:val="D0A27B4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24874"/>
    <w:multiLevelType w:val="hybridMultilevel"/>
    <w:tmpl w:val="8D183B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E2795"/>
    <w:multiLevelType w:val="hybridMultilevel"/>
    <w:tmpl w:val="567A05A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9B11D9"/>
    <w:multiLevelType w:val="hybridMultilevel"/>
    <w:tmpl w:val="CD641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F4769D"/>
    <w:multiLevelType w:val="hybridMultilevel"/>
    <w:tmpl w:val="66CCF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66393"/>
    <w:multiLevelType w:val="hybridMultilevel"/>
    <w:tmpl w:val="936E4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F7B1E"/>
    <w:multiLevelType w:val="hybridMultilevel"/>
    <w:tmpl w:val="0998638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866942"/>
    <w:multiLevelType w:val="hybridMultilevel"/>
    <w:tmpl w:val="90C207BC"/>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B625C0"/>
    <w:multiLevelType w:val="hybridMultilevel"/>
    <w:tmpl w:val="CB7A89C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797918"/>
    <w:multiLevelType w:val="hybridMultilevel"/>
    <w:tmpl w:val="E0969D2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EC609B"/>
    <w:multiLevelType w:val="hybridMultilevel"/>
    <w:tmpl w:val="55EE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C97D60"/>
    <w:multiLevelType w:val="hybridMultilevel"/>
    <w:tmpl w:val="5E44AF1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E1A"/>
    <w:multiLevelType w:val="hybridMultilevel"/>
    <w:tmpl w:val="6A801C28"/>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3945D3"/>
    <w:multiLevelType w:val="hybridMultilevel"/>
    <w:tmpl w:val="E292871E"/>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884517"/>
    <w:multiLevelType w:val="hybridMultilevel"/>
    <w:tmpl w:val="B3DEF39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503FD5"/>
    <w:multiLevelType w:val="hybridMultilevel"/>
    <w:tmpl w:val="EEF4AAB2"/>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E26755"/>
    <w:multiLevelType w:val="hybridMultilevel"/>
    <w:tmpl w:val="8ABCE2E8"/>
    <w:lvl w:ilvl="0" w:tplc="96D28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B3590C"/>
    <w:multiLevelType w:val="hybridMultilevel"/>
    <w:tmpl w:val="DFB020E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C325E1"/>
    <w:multiLevelType w:val="hybridMultilevel"/>
    <w:tmpl w:val="D354C00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D303E1"/>
    <w:multiLevelType w:val="hybridMultilevel"/>
    <w:tmpl w:val="F8846194"/>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F422D6"/>
    <w:multiLevelType w:val="hybridMultilevel"/>
    <w:tmpl w:val="495A6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651852"/>
    <w:multiLevelType w:val="hybridMultilevel"/>
    <w:tmpl w:val="49466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7A6850"/>
    <w:multiLevelType w:val="hybridMultilevel"/>
    <w:tmpl w:val="1A28E1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99E6A7A"/>
    <w:multiLevelType w:val="hybridMultilevel"/>
    <w:tmpl w:val="25FED510"/>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B97096"/>
    <w:multiLevelType w:val="hybridMultilevel"/>
    <w:tmpl w:val="EE748F4A"/>
    <w:lvl w:ilvl="0" w:tplc="230CE74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808937">
    <w:abstractNumId w:val="22"/>
  </w:num>
  <w:num w:numId="2" w16cid:durableId="859123916">
    <w:abstractNumId w:val="2"/>
  </w:num>
  <w:num w:numId="3" w16cid:durableId="2053454896">
    <w:abstractNumId w:val="21"/>
  </w:num>
  <w:num w:numId="4" w16cid:durableId="761876600">
    <w:abstractNumId w:val="53"/>
  </w:num>
  <w:num w:numId="5" w16cid:durableId="427896738">
    <w:abstractNumId w:val="15"/>
  </w:num>
  <w:num w:numId="6" w16cid:durableId="117994508">
    <w:abstractNumId w:val="27"/>
  </w:num>
  <w:num w:numId="7" w16cid:durableId="1149442969">
    <w:abstractNumId w:val="1"/>
  </w:num>
  <w:num w:numId="8" w16cid:durableId="1351636992">
    <w:abstractNumId w:val="4"/>
  </w:num>
  <w:num w:numId="9" w16cid:durableId="867371515">
    <w:abstractNumId w:val="17"/>
  </w:num>
  <w:num w:numId="10" w16cid:durableId="249855608">
    <w:abstractNumId w:val="54"/>
  </w:num>
  <w:num w:numId="11" w16cid:durableId="1288390618">
    <w:abstractNumId w:val="24"/>
  </w:num>
  <w:num w:numId="12" w16cid:durableId="1721662049">
    <w:abstractNumId w:val="47"/>
  </w:num>
  <w:num w:numId="13" w16cid:durableId="1067533384">
    <w:abstractNumId w:val="7"/>
  </w:num>
  <w:num w:numId="14" w16cid:durableId="1118373814">
    <w:abstractNumId w:val="32"/>
  </w:num>
  <w:num w:numId="15" w16cid:durableId="561913785">
    <w:abstractNumId w:val="50"/>
  </w:num>
  <w:num w:numId="16" w16cid:durableId="462239151">
    <w:abstractNumId w:val="33"/>
  </w:num>
  <w:num w:numId="17" w16cid:durableId="1584799842">
    <w:abstractNumId w:val="12"/>
  </w:num>
  <w:num w:numId="18" w16cid:durableId="2083527215">
    <w:abstractNumId w:val="5"/>
  </w:num>
  <w:num w:numId="19" w16cid:durableId="1203594389">
    <w:abstractNumId w:val="49"/>
  </w:num>
  <w:num w:numId="20" w16cid:durableId="1265453631">
    <w:abstractNumId w:val="6"/>
  </w:num>
  <w:num w:numId="21" w16cid:durableId="1306350807">
    <w:abstractNumId w:val="45"/>
  </w:num>
  <w:num w:numId="22" w16cid:durableId="824663523">
    <w:abstractNumId w:val="46"/>
  </w:num>
  <w:num w:numId="23" w16cid:durableId="1579317689">
    <w:abstractNumId w:val="56"/>
  </w:num>
  <w:num w:numId="24" w16cid:durableId="2052800545">
    <w:abstractNumId w:val="28"/>
  </w:num>
  <w:num w:numId="25" w16cid:durableId="778984710">
    <w:abstractNumId w:val="20"/>
  </w:num>
  <w:num w:numId="26" w16cid:durableId="1786266361">
    <w:abstractNumId w:val="41"/>
  </w:num>
  <w:num w:numId="27" w16cid:durableId="355083103">
    <w:abstractNumId w:val="44"/>
  </w:num>
  <w:num w:numId="28" w16cid:durableId="472258900">
    <w:abstractNumId w:val="18"/>
  </w:num>
  <w:num w:numId="29" w16cid:durableId="1632201645">
    <w:abstractNumId w:val="31"/>
  </w:num>
  <w:num w:numId="30" w16cid:durableId="602690401">
    <w:abstractNumId w:val="9"/>
  </w:num>
  <w:num w:numId="31" w16cid:durableId="32191681">
    <w:abstractNumId w:val="55"/>
  </w:num>
  <w:num w:numId="32" w16cid:durableId="766655867">
    <w:abstractNumId w:val="38"/>
  </w:num>
  <w:num w:numId="33" w16cid:durableId="1925608966">
    <w:abstractNumId w:val="23"/>
  </w:num>
  <w:num w:numId="34" w16cid:durableId="201670583">
    <w:abstractNumId w:val="11"/>
  </w:num>
  <w:num w:numId="35" w16cid:durableId="497158838">
    <w:abstractNumId w:val="43"/>
  </w:num>
  <w:num w:numId="36" w16cid:durableId="1606881544">
    <w:abstractNumId w:val="51"/>
  </w:num>
  <w:num w:numId="37" w16cid:durableId="1030837345">
    <w:abstractNumId w:val="19"/>
  </w:num>
  <w:num w:numId="38" w16cid:durableId="496386435">
    <w:abstractNumId w:val="34"/>
  </w:num>
  <w:num w:numId="39" w16cid:durableId="1642344734">
    <w:abstractNumId w:val="3"/>
  </w:num>
  <w:num w:numId="40" w16cid:durableId="1725366502">
    <w:abstractNumId w:val="40"/>
  </w:num>
  <w:num w:numId="41" w16cid:durableId="1401556936">
    <w:abstractNumId w:val="13"/>
  </w:num>
  <w:num w:numId="42" w16cid:durableId="360476305">
    <w:abstractNumId w:val="16"/>
  </w:num>
  <w:num w:numId="43" w16cid:durableId="444232348">
    <w:abstractNumId w:val="39"/>
  </w:num>
  <w:num w:numId="44" w16cid:durableId="491725577">
    <w:abstractNumId w:val="48"/>
  </w:num>
  <w:num w:numId="45" w16cid:durableId="1062144599">
    <w:abstractNumId w:val="8"/>
  </w:num>
  <w:num w:numId="46" w16cid:durableId="2095975756">
    <w:abstractNumId w:val="26"/>
  </w:num>
  <w:num w:numId="47" w16cid:durableId="218057555">
    <w:abstractNumId w:val="10"/>
  </w:num>
  <w:num w:numId="48" w16cid:durableId="92478092">
    <w:abstractNumId w:val="42"/>
  </w:num>
  <w:num w:numId="49" w16cid:durableId="1528521415">
    <w:abstractNumId w:val="25"/>
  </w:num>
  <w:num w:numId="50" w16cid:durableId="1620146085">
    <w:abstractNumId w:val="35"/>
  </w:num>
  <w:num w:numId="51" w16cid:durableId="1311445623">
    <w:abstractNumId w:val="0"/>
  </w:num>
  <w:num w:numId="52" w16cid:durableId="569460522">
    <w:abstractNumId w:val="37"/>
  </w:num>
  <w:num w:numId="53" w16cid:durableId="2101830710">
    <w:abstractNumId w:val="29"/>
  </w:num>
  <w:num w:numId="54" w16cid:durableId="1767919114">
    <w:abstractNumId w:val="14"/>
  </w:num>
  <w:num w:numId="55" w16cid:durableId="1081680439">
    <w:abstractNumId w:val="36"/>
  </w:num>
  <w:num w:numId="56" w16cid:durableId="56587096">
    <w:abstractNumId w:val="30"/>
  </w:num>
  <w:num w:numId="57" w16cid:durableId="1735809779">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A1"/>
    <w:rsid w:val="00000971"/>
    <w:rsid w:val="000170E6"/>
    <w:rsid w:val="000672DA"/>
    <w:rsid w:val="00092A6F"/>
    <w:rsid w:val="000970F7"/>
    <w:rsid w:val="000B719D"/>
    <w:rsid w:val="000E508B"/>
    <w:rsid w:val="001037F5"/>
    <w:rsid w:val="00124789"/>
    <w:rsid w:val="00133FAC"/>
    <w:rsid w:val="00155BB4"/>
    <w:rsid w:val="0016058D"/>
    <w:rsid w:val="0016151D"/>
    <w:rsid w:val="001743D5"/>
    <w:rsid w:val="001B378F"/>
    <w:rsid w:val="001C578C"/>
    <w:rsid w:val="001C781B"/>
    <w:rsid w:val="001D6501"/>
    <w:rsid w:val="001E1D72"/>
    <w:rsid w:val="001E75A9"/>
    <w:rsid w:val="001F4CBC"/>
    <w:rsid w:val="002044EF"/>
    <w:rsid w:val="00214EDF"/>
    <w:rsid w:val="0022134C"/>
    <w:rsid w:val="00224F02"/>
    <w:rsid w:val="0024311F"/>
    <w:rsid w:val="00243AC0"/>
    <w:rsid w:val="0025519E"/>
    <w:rsid w:val="00263C59"/>
    <w:rsid w:val="0027426A"/>
    <w:rsid w:val="002D078C"/>
    <w:rsid w:val="002F12F9"/>
    <w:rsid w:val="003005F8"/>
    <w:rsid w:val="00301AED"/>
    <w:rsid w:val="00305019"/>
    <w:rsid w:val="003057D8"/>
    <w:rsid w:val="00310382"/>
    <w:rsid w:val="00323070"/>
    <w:rsid w:val="0032333F"/>
    <w:rsid w:val="00330632"/>
    <w:rsid w:val="003657E9"/>
    <w:rsid w:val="00370F18"/>
    <w:rsid w:val="00375D06"/>
    <w:rsid w:val="00397A1C"/>
    <w:rsid w:val="003A08ED"/>
    <w:rsid w:val="003B1703"/>
    <w:rsid w:val="003B4F51"/>
    <w:rsid w:val="003C0547"/>
    <w:rsid w:val="003E29F6"/>
    <w:rsid w:val="003F02D6"/>
    <w:rsid w:val="003F7C70"/>
    <w:rsid w:val="00401A39"/>
    <w:rsid w:val="004131C4"/>
    <w:rsid w:val="00414D22"/>
    <w:rsid w:val="00424F00"/>
    <w:rsid w:val="00473654"/>
    <w:rsid w:val="00491C02"/>
    <w:rsid w:val="004B2F2B"/>
    <w:rsid w:val="00531567"/>
    <w:rsid w:val="005416ED"/>
    <w:rsid w:val="00552770"/>
    <w:rsid w:val="00553C84"/>
    <w:rsid w:val="00587E79"/>
    <w:rsid w:val="0059333E"/>
    <w:rsid w:val="00593A63"/>
    <w:rsid w:val="005D1D52"/>
    <w:rsid w:val="005F1200"/>
    <w:rsid w:val="00633BA3"/>
    <w:rsid w:val="0066788B"/>
    <w:rsid w:val="006914AF"/>
    <w:rsid w:val="006A7330"/>
    <w:rsid w:val="006B1560"/>
    <w:rsid w:val="006D61D3"/>
    <w:rsid w:val="006D730E"/>
    <w:rsid w:val="00715144"/>
    <w:rsid w:val="00721F2F"/>
    <w:rsid w:val="00722A14"/>
    <w:rsid w:val="00731BD7"/>
    <w:rsid w:val="00745999"/>
    <w:rsid w:val="00747B74"/>
    <w:rsid w:val="00790B89"/>
    <w:rsid w:val="007A62E8"/>
    <w:rsid w:val="007B35D7"/>
    <w:rsid w:val="007E4321"/>
    <w:rsid w:val="007F20BB"/>
    <w:rsid w:val="007F68C0"/>
    <w:rsid w:val="00807827"/>
    <w:rsid w:val="00884452"/>
    <w:rsid w:val="0089191A"/>
    <w:rsid w:val="008C5F04"/>
    <w:rsid w:val="008C7D4A"/>
    <w:rsid w:val="008D4551"/>
    <w:rsid w:val="00916904"/>
    <w:rsid w:val="00927C7B"/>
    <w:rsid w:val="00933ED3"/>
    <w:rsid w:val="00936763"/>
    <w:rsid w:val="009427A1"/>
    <w:rsid w:val="0099133D"/>
    <w:rsid w:val="009A71AA"/>
    <w:rsid w:val="009C743D"/>
    <w:rsid w:val="009D631F"/>
    <w:rsid w:val="009E56E5"/>
    <w:rsid w:val="009F6D59"/>
    <w:rsid w:val="00A153A1"/>
    <w:rsid w:val="00A505EC"/>
    <w:rsid w:val="00A5786C"/>
    <w:rsid w:val="00A64CB8"/>
    <w:rsid w:val="00A6608D"/>
    <w:rsid w:val="00A76FCD"/>
    <w:rsid w:val="00A9583C"/>
    <w:rsid w:val="00AF01B4"/>
    <w:rsid w:val="00AF1461"/>
    <w:rsid w:val="00B71A38"/>
    <w:rsid w:val="00B753C9"/>
    <w:rsid w:val="00B8359E"/>
    <w:rsid w:val="00B92808"/>
    <w:rsid w:val="00BA23DF"/>
    <w:rsid w:val="00BB59DC"/>
    <w:rsid w:val="00BD2A84"/>
    <w:rsid w:val="00BD2B88"/>
    <w:rsid w:val="00BD301E"/>
    <w:rsid w:val="00BF48C0"/>
    <w:rsid w:val="00BF5DED"/>
    <w:rsid w:val="00C01F0A"/>
    <w:rsid w:val="00C07854"/>
    <w:rsid w:val="00C22385"/>
    <w:rsid w:val="00C22490"/>
    <w:rsid w:val="00C46D3B"/>
    <w:rsid w:val="00C51194"/>
    <w:rsid w:val="00C545CE"/>
    <w:rsid w:val="00C76390"/>
    <w:rsid w:val="00C8519D"/>
    <w:rsid w:val="00CB79A3"/>
    <w:rsid w:val="00CE6B82"/>
    <w:rsid w:val="00D02707"/>
    <w:rsid w:val="00D11F05"/>
    <w:rsid w:val="00D14BAC"/>
    <w:rsid w:val="00D20B71"/>
    <w:rsid w:val="00D32033"/>
    <w:rsid w:val="00D32EF4"/>
    <w:rsid w:val="00D44741"/>
    <w:rsid w:val="00D85799"/>
    <w:rsid w:val="00D964CB"/>
    <w:rsid w:val="00DA1070"/>
    <w:rsid w:val="00DC1039"/>
    <w:rsid w:val="00DE2BAF"/>
    <w:rsid w:val="00E07E68"/>
    <w:rsid w:val="00E21ED5"/>
    <w:rsid w:val="00E34B3F"/>
    <w:rsid w:val="00E451D5"/>
    <w:rsid w:val="00E837B2"/>
    <w:rsid w:val="00E8723D"/>
    <w:rsid w:val="00EA2EDF"/>
    <w:rsid w:val="00EB50ED"/>
    <w:rsid w:val="00ED6B02"/>
    <w:rsid w:val="00ED7907"/>
    <w:rsid w:val="00EE4C6D"/>
    <w:rsid w:val="00EE5EA5"/>
    <w:rsid w:val="00EE6AD5"/>
    <w:rsid w:val="00EF3649"/>
    <w:rsid w:val="00EF7A32"/>
    <w:rsid w:val="00F442FB"/>
    <w:rsid w:val="00F505C3"/>
    <w:rsid w:val="00F6652E"/>
    <w:rsid w:val="00F83DD4"/>
    <w:rsid w:val="00F85CD5"/>
    <w:rsid w:val="00F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50557"/>
  <w15:docId w15:val="{EC110F68-9A65-407D-B057-A8237C90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A1"/>
  </w:style>
  <w:style w:type="paragraph" w:styleId="Footer">
    <w:name w:val="footer"/>
    <w:basedOn w:val="Normal"/>
    <w:link w:val="FooterChar"/>
    <w:uiPriority w:val="99"/>
    <w:unhideWhenUsed/>
    <w:rsid w:val="00A15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A1"/>
  </w:style>
  <w:style w:type="table" w:styleId="TableGrid">
    <w:name w:val="Table Grid"/>
    <w:basedOn w:val="TableNormal"/>
    <w:uiPriority w:val="39"/>
    <w:rsid w:val="0016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6F"/>
    <w:pPr>
      <w:ind w:left="720"/>
      <w:contextualSpacing/>
    </w:pPr>
  </w:style>
  <w:style w:type="character" w:styleId="Hyperlink">
    <w:name w:val="Hyperlink"/>
    <w:basedOn w:val="DefaultParagraphFont"/>
    <w:uiPriority w:val="99"/>
    <w:unhideWhenUsed/>
    <w:rsid w:val="00EA2EDF"/>
    <w:rPr>
      <w:color w:val="0563C1" w:themeColor="hyperlink"/>
      <w:u w:val="single"/>
    </w:rPr>
  </w:style>
  <w:style w:type="character" w:styleId="UnresolvedMention">
    <w:name w:val="Unresolved Mention"/>
    <w:basedOn w:val="DefaultParagraphFont"/>
    <w:uiPriority w:val="99"/>
    <w:semiHidden/>
    <w:unhideWhenUsed/>
    <w:rsid w:val="00EA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E608-CB25-40EE-88A9-DE84AFD1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4501</Characters>
  <Application>Microsoft Office Word</Application>
  <DocSecurity>0</DocSecurity>
  <Lines>140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Simmonds</dc:creator>
  <cp:keywords/>
  <dc:description/>
  <cp:lastModifiedBy>Donna Simmonds</cp:lastModifiedBy>
  <cp:revision>3</cp:revision>
  <cp:lastPrinted>2022-07-25T09:58:00Z</cp:lastPrinted>
  <dcterms:created xsi:type="dcterms:W3CDTF">2024-05-12T13:13:00Z</dcterms:created>
  <dcterms:modified xsi:type="dcterms:W3CDTF">2024-05-12T13:16:00Z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5f062c5d195923bdeaa6c8a8c14799a85b426e435a898533f7d086f1369b51c0</vt:lpwstr>
  </property>
</Properties>
</file>